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F2" w:rsidRPr="0004639B" w:rsidRDefault="00CD3864" w:rsidP="00A07423">
      <w:pPr>
        <w:rPr>
          <w:rFonts w:ascii="Montserrat" w:hAnsi="Montserrat"/>
          <w:b/>
          <w:noProof/>
          <w:color w:val="FFFFFF"/>
          <w:sz w:val="36"/>
          <w:szCs w:val="36"/>
        </w:rPr>
      </w:pPr>
      <w:r>
        <w:rPr>
          <w:rFonts w:ascii="Montserrat" w:hAnsi="Montserrat"/>
          <w:b/>
          <w:noProof/>
          <w:color w:val="FFFFFF"/>
          <w:sz w:val="36"/>
          <w:szCs w:val="36"/>
        </w:rPr>
        <w:t>Technicien de laboratoire</w:t>
      </w:r>
      <w:r w:rsidR="004C3598" w:rsidRPr="0004639B">
        <w:rPr>
          <w:rFonts w:ascii="Montserrat" w:hAnsi="Montserrat"/>
          <w:b/>
          <w:noProof/>
          <w:color w:val="FFFFFF"/>
          <w:sz w:val="36"/>
          <w:szCs w:val="36"/>
        </w:rPr>
        <w:t xml:space="preserve"> </w:t>
      </w:r>
      <w:r w:rsidR="00C34B6D">
        <w:rPr>
          <w:rFonts w:ascii="Montserrat" w:hAnsi="Montserrat"/>
          <w:b/>
          <w:noProof/>
          <w:color w:val="FFFFFF"/>
          <w:sz w:val="36"/>
          <w:szCs w:val="36"/>
        </w:rPr>
        <w:t>–</w:t>
      </w:r>
      <w:r w:rsidR="00A334AC" w:rsidRPr="0004639B">
        <w:rPr>
          <w:rFonts w:ascii="Montserrat" w:hAnsi="Montserrat"/>
          <w:b/>
          <w:noProof/>
          <w:color w:val="FFFFFF"/>
          <w:sz w:val="36"/>
          <w:szCs w:val="36"/>
        </w:rPr>
        <w:t xml:space="preserve"> </w:t>
      </w:r>
      <w:r>
        <w:rPr>
          <w:rFonts w:ascii="Montserrat" w:hAnsi="Montserrat"/>
          <w:b/>
          <w:noProof/>
          <w:color w:val="FFFFFF"/>
          <w:sz w:val="36"/>
          <w:szCs w:val="36"/>
        </w:rPr>
        <w:t>Anatomie et cytologie pathologiques</w:t>
      </w:r>
      <w:r w:rsidR="005A37A2">
        <w:rPr>
          <w:rFonts w:ascii="Montserrat" w:hAnsi="Montserrat"/>
          <w:b/>
          <w:noProof/>
          <w:color w:val="FFFFFF"/>
          <w:sz w:val="36"/>
          <w:szCs w:val="36"/>
        </w:rPr>
        <w:t xml:space="preserve"> – </w:t>
      </w:r>
      <w:r>
        <w:rPr>
          <w:rFonts w:ascii="Montserrat" w:hAnsi="Montserrat"/>
          <w:b/>
          <w:noProof/>
          <w:color w:val="FFFFFF"/>
          <w:sz w:val="36"/>
          <w:szCs w:val="36"/>
        </w:rPr>
        <w:t>Bicêtre</w:t>
      </w:r>
      <w:r w:rsidR="004C3598" w:rsidRPr="0004639B">
        <w:rPr>
          <w:rFonts w:ascii="Montserrat" w:hAnsi="Montserrat"/>
          <w:b/>
          <w:noProof/>
          <w:color w:val="FFFFFF"/>
          <w:sz w:val="36"/>
          <w:szCs w:val="36"/>
        </w:rPr>
        <w:t xml:space="preserve"> </w:t>
      </w:r>
      <w:r w:rsidR="001B0FB0" w:rsidRPr="0004639B">
        <w:rPr>
          <w:rFonts w:ascii="Montserrat" w:hAnsi="Montserrat"/>
          <w:b/>
          <w:noProof/>
          <w:color w:val="FFFFFF"/>
          <w:sz w:val="36"/>
          <w:szCs w:val="36"/>
        </w:rPr>
        <w:t xml:space="preserve"> </w:t>
      </w:r>
    </w:p>
    <w:p w:rsidR="00A334AC" w:rsidRDefault="00A334AC" w:rsidP="00267B54">
      <w:pPr>
        <w:spacing w:line="360" w:lineRule="auto"/>
        <w:rPr>
          <w:rFonts w:ascii="Montserrat" w:hAnsi="Montserrat"/>
          <w:b/>
          <w:color w:val="003399"/>
          <w:sz w:val="20"/>
          <w:szCs w:val="20"/>
        </w:rPr>
      </w:pPr>
    </w:p>
    <w:p w:rsidR="00A334AC" w:rsidRDefault="00A334AC" w:rsidP="00267B54">
      <w:pPr>
        <w:spacing w:line="360" w:lineRule="auto"/>
        <w:rPr>
          <w:rFonts w:ascii="Montserrat" w:hAnsi="Montserrat"/>
          <w:b/>
          <w:color w:val="003399"/>
          <w:sz w:val="20"/>
          <w:szCs w:val="20"/>
        </w:rPr>
      </w:pPr>
    </w:p>
    <w:p w:rsidR="00542AD5" w:rsidRPr="00550043" w:rsidRDefault="002F0A37" w:rsidP="00267B54">
      <w:pPr>
        <w:spacing w:line="360" w:lineRule="auto"/>
        <w:rPr>
          <w:rFonts w:ascii="Open Sans" w:hAnsi="Open Sans" w:cs="Open Sans"/>
          <w:b/>
          <w:color w:val="003399"/>
          <w:sz w:val="18"/>
          <w:szCs w:val="18"/>
        </w:rPr>
      </w:pPr>
      <w:r w:rsidRPr="00550043">
        <w:rPr>
          <w:rFonts w:ascii="Montserrat" w:hAnsi="Montserrat"/>
          <w:b/>
          <w:color w:val="003399"/>
          <w:sz w:val="18"/>
          <w:szCs w:val="18"/>
        </w:rPr>
        <w:t>G</w:t>
      </w:r>
      <w:r w:rsidR="00505223" w:rsidRPr="00550043">
        <w:rPr>
          <w:rFonts w:ascii="Montserrat" w:hAnsi="Montserrat"/>
          <w:b/>
          <w:color w:val="003399"/>
          <w:sz w:val="18"/>
          <w:szCs w:val="18"/>
        </w:rPr>
        <w:t xml:space="preserve">ROUPE </w:t>
      </w:r>
      <w:r w:rsidRPr="00550043">
        <w:rPr>
          <w:rFonts w:ascii="Montserrat" w:hAnsi="Montserrat"/>
          <w:b/>
          <w:color w:val="003399"/>
          <w:sz w:val="18"/>
          <w:szCs w:val="18"/>
        </w:rPr>
        <w:t>H</w:t>
      </w:r>
      <w:r w:rsidR="00505223" w:rsidRPr="00550043">
        <w:rPr>
          <w:rFonts w:ascii="Montserrat" w:hAnsi="Montserrat"/>
          <w:b/>
          <w:color w:val="003399"/>
          <w:sz w:val="18"/>
          <w:szCs w:val="18"/>
        </w:rPr>
        <w:t>OSPITALIER</w:t>
      </w:r>
      <w:r w:rsidR="00644BBA" w:rsidRPr="00550043">
        <w:rPr>
          <w:rFonts w:ascii="Cambria" w:hAnsi="Cambria" w:cs="Cambria"/>
          <w:b/>
          <w:color w:val="003399"/>
          <w:sz w:val="18"/>
          <w:szCs w:val="18"/>
        </w:rPr>
        <w:t> </w:t>
      </w:r>
      <w:r w:rsidR="00644BBA" w:rsidRPr="00550043">
        <w:rPr>
          <w:rFonts w:ascii="Montserrat" w:hAnsi="Montserrat"/>
          <w:b/>
          <w:color w:val="003399"/>
          <w:sz w:val="18"/>
          <w:szCs w:val="18"/>
        </w:rPr>
        <w:t>:</w:t>
      </w:r>
      <w:r w:rsidR="002B3E60" w:rsidRPr="00550043">
        <w:rPr>
          <w:rFonts w:ascii="Montserrat" w:hAnsi="Montserrat"/>
          <w:b/>
          <w:color w:val="003399"/>
          <w:sz w:val="18"/>
          <w:szCs w:val="18"/>
        </w:rPr>
        <w:t xml:space="preserve"> </w:t>
      </w:r>
      <w:r w:rsidR="00A25365" w:rsidRPr="00550043">
        <w:rPr>
          <w:rFonts w:ascii="Open Sans" w:hAnsi="Open Sans" w:cs="Open Sans"/>
          <w:color w:val="003399"/>
          <w:sz w:val="18"/>
          <w:szCs w:val="18"/>
        </w:rPr>
        <w:t>AP-HP</w:t>
      </w:r>
      <w:r w:rsidR="004C3598" w:rsidRPr="00550043">
        <w:rPr>
          <w:rFonts w:ascii="Open Sans" w:hAnsi="Open Sans" w:cs="Open Sans"/>
          <w:color w:val="003399"/>
          <w:sz w:val="18"/>
          <w:szCs w:val="18"/>
        </w:rPr>
        <w:t>. Université Paris-</w:t>
      </w:r>
      <w:r w:rsidR="00A25365" w:rsidRPr="00550043">
        <w:rPr>
          <w:rFonts w:ascii="Open Sans" w:hAnsi="Open Sans" w:cs="Open Sans"/>
          <w:color w:val="003399"/>
          <w:sz w:val="18"/>
          <w:szCs w:val="18"/>
        </w:rPr>
        <w:t>Saclay</w:t>
      </w:r>
    </w:p>
    <w:p w:rsidR="00A25365" w:rsidRPr="00870862" w:rsidRDefault="006F4489" w:rsidP="00267B54">
      <w:pPr>
        <w:jc w:val="both"/>
        <w:rPr>
          <w:rFonts w:ascii="Open Sans" w:hAnsi="Open Sans" w:cs="Open Sans"/>
          <w:b/>
          <w:bCs/>
          <w:color w:val="3B3838"/>
          <w:sz w:val="16"/>
          <w:szCs w:val="16"/>
        </w:rPr>
      </w:pPr>
      <w:r w:rsidRPr="00870862">
        <w:rPr>
          <w:rFonts w:ascii="Open Sans" w:hAnsi="Open Sans" w:cs="Open Sans"/>
          <w:b/>
          <w:bCs/>
          <w:color w:val="3B3838"/>
          <w:sz w:val="16"/>
          <w:szCs w:val="16"/>
        </w:rPr>
        <w:t>É</w:t>
      </w:r>
      <w:r w:rsidR="002F0A37" w:rsidRPr="00870862">
        <w:rPr>
          <w:rFonts w:ascii="Open Sans" w:hAnsi="Open Sans" w:cs="Open Sans"/>
          <w:b/>
          <w:bCs/>
          <w:color w:val="3B3838"/>
          <w:sz w:val="16"/>
          <w:szCs w:val="16"/>
        </w:rPr>
        <w:t>TABLISSEMENT</w:t>
      </w:r>
      <w:r w:rsidR="009933E7" w:rsidRPr="00870862">
        <w:rPr>
          <w:rFonts w:ascii="Open Sans" w:hAnsi="Open Sans" w:cs="Open Sans"/>
          <w:b/>
          <w:bCs/>
          <w:color w:val="3B3838"/>
          <w:sz w:val="16"/>
          <w:szCs w:val="16"/>
        </w:rPr>
        <w:t>S</w:t>
      </w:r>
      <w:r w:rsidR="00644BBA" w:rsidRPr="00870862">
        <w:rPr>
          <w:rFonts w:ascii="Open Sans" w:hAnsi="Open Sans" w:cs="Open Sans"/>
          <w:b/>
          <w:bCs/>
          <w:color w:val="3B3838"/>
          <w:sz w:val="16"/>
          <w:szCs w:val="16"/>
        </w:rPr>
        <w:t> :</w:t>
      </w:r>
      <w:r w:rsidR="00C86B55" w:rsidRPr="00870862">
        <w:rPr>
          <w:rFonts w:ascii="Open Sans" w:hAnsi="Open Sans" w:cs="Open Sans"/>
          <w:b/>
          <w:bCs/>
          <w:color w:val="3B3838"/>
          <w:sz w:val="16"/>
          <w:szCs w:val="16"/>
        </w:rPr>
        <w:t xml:space="preserve"> </w:t>
      </w:r>
      <w:r w:rsidR="002B3E60" w:rsidRPr="00870862">
        <w:rPr>
          <w:rFonts w:ascii="Open Sans" w:hAnsi="Open Sans" w:cs="Open Sans"/>
          <w:bCs/>
          <w:color w:val="3B3838"/>
          <w:sz w:val="16"/>
          <w:szCs w:val="16"/>
        </w:rPr>
        <w:t>Hôpital</w:t>
      </w:r>
      <w:r w:rsidR="00C86B55" w:rsidRPr="00870862">
        <w:rPr>
          <w:rFonts w:ascii="Open Sans" w:hAnsi="Open Sans" w:cs="Open Sans"/>
          <w:bCs/>
          <w:color w:val="3B3838"/>
          <w:sz w:val="16"/>
          <w:szCs w:val="16"/>
        </w:rPr>
        <w:t xml:space="preserve"> B</w:t>
      </w:r>
      <w:r w:rsidRPr="00870862">
        <w:rPr>
          <w:rFonts w:ascii="Open Sans" w:hAnsi="Open Sans" w:cs="Open Sans"/>
          <w:bCs/>
          <w:color w:val="3B3838"/>
          <w:sz w:val="16"/>
          <w:szCs w:val="16"/>
        </w:rPr>
        <w:t>icêtre (Le Kremlin-Bicêtre-</w:t>
      </w:r>
      <w:r w:rsidR="00896770" w:rsidRPr="00870862">
        <w:rPr>
          <w:rFonts w:ascii="Open Sans" w:hAnsi="Open Sans" w:cs="Open Sans"/>
          <w:bCs/>
          <w:color w:val="3B3838"/>
          <w:sz w:val="16"/>
          <w:szCs w:val="16"/>
        </w:rPr>
        <w:t xml:space="preserve"> 94) </w:t>
      </w:r>
      <w:r w:rsidR="00896770" w:rsidRPr="00870862">
        <w:rPr>
          <w:rFonts w:ascii="Open Sans" w:hAnsi="Open Sans" w:cs="Open Sans"/>
          <w:bCs/>
          <w:color w:val="2E74B5"/>
        </w:rPr>
        <w:sym w:font="Wingdings" w:char="F09F"/>
      </w:r>
      <w:r w:rsidR="00C86B55" w:rsidRPr="00870862">
        <w:rPr>
          <w:rFonts w:ascii="Open Sans" w:hAnsi="Open Sans" w:cs="Open Sans"/>
          <w:bCs/>
          <w:color w:val="3B3838"/>
          <w:sz w:val="16"/>
          <w:szCs w:val="16"/>
        </w:rPr>
        <w:t xml:space="preserve"> Hôpita</w:t>
      </w:r>
      <w:r w:rsidR="00952AA6">
        <w:rPr>
          <w:rFonts w:ascii="Open Sans" w:hAnsi="Open Sans" w:cs="Open Sans"/>
          <w:bCs/>
          <w:color w:val="3B3838"/>
          <w:sz w:val="16"/>
          <w:szCs w:val="16"/>
        </w:rPr>
        <w:t>l Antoine-</w:t>
      </w:r>
      <w:r w:rsidRPr="00870862">
        <w:rPr>
          <w:rFonts w:ascii="Open Sans" w:hAnsi="Open Sans" w:cs="Open Sans"/>
          <w:bCs/>
          <w:color w:val="3B3838"/>
          <w:sz w:val="16"/>
          <w:szCs w:val="16"/>
        </w:rPr>
        <w:t>Béclère (Clamart-</w:t>
      </w:r>
      <w:r w:rsidR="00896770" w:rsidRPr="00870862">
        <w:rPr>
          <w:rFonts w:ascii="Open Sans" w:hAnsi="Open Sans" w:cs="Open Sans"/>
          <w:bCs/>
          <w:color w:val="3B3838"/>
          <w:sz w:val="16"/>
          <w:szCs w:val="16"/>
        </w:rPr>
        <w:t xml:space="preserve"> 92) </w:t>
      </w:r>
      <w:r w:rsidR="004D0DF0" w:rsidRPr="00870862">
        <w:rPr>
          <w:rFonts w:ascii="Open Sans" w:hAnsi="Open Sans" w:cs="Open Sans"/>
          <w:bCs/>
          <w:color w:val="2E74B5"/>
        </w:rPr>
        <w:sym w:font="Wingdings" w:char="F09F"/>
      </w:r>
      <w:r w:rsidR="00C86B55" w:rsidRPr="00870862">
        <w:rPr>
          <w:rFonts w:ascii="Open Sans" w:hAnsi="Open Sans" w:cs="Open Sans"/>
          <w:bCs/>
          <w:color w:val="3B3838"/>
          <w:sz w:val="16"/>
          <w:szCs w:val="16"/>
        </w:rPr>
        <w:t xml:space="preserve"> Hôp</w:t>
      </w:r>
      <w:r w:rsidR="00952AA6">
        <w:rPr>
          <w:rFonts w:ascii="Open Sans" w:hAnsi="Open Sans" w:cs="Open Sans"/>
          <w:bCs/>
          <w:color w:val="3B3838"/>
          <w:sz w:val="16"/>
          <w:szCs w:val="16"/>
        </w:rPr>
        <w:t>ital Paul-</w:t>
      </w:r>
      <w:r w:rsidRPr="00870862">
        <w:rPr>
          <w:rFonts w:ascii="Open Sans" w:hAnsi="Open Sans" w:cs="Open Sans"/>
          <w:bCs/>
          <w:color w:val="3B3838"/>
          <w:sz w:val="16"/>
          <w:szCs w:val="16"/>
        </w:rPr>
        <w:t>Brousse (Villejuif-</w:t>
      </w:r>
      <w:r w:rsidR="00C86B55" w:rsidRPr="00870862">
        <w:rPr>
          <w:rFonts w:ascii="Open Sans" w:hAnsi="Open Sans" w:cs="Open Sans"/>
          <w:bCs/>
          <w:color w:val="3B3838"/>
          <w:sz w:val="16"/>
          <w:szCs w:val="16"/>
        </w:rPr>
        <w:t xml:space="preserve"> 94)</w:t>
      </w:r>
      <w:r w:rsidR="00896770" w:rsidRPr="00870862">
        <w:rPr>
          <w:rFonts w:ascii="Open Sans" w:hAnsi="Open Sans" w:cs="Open Sans"/>
          <w:bCs/>
          <w:color w:val="3B3838"/>
          <w:sz w:val="16"/>
          <w:szCs w:val="16"/>
        </w:rPr>
        <w:t xml:space="preserve"> </w:t>
      </w:r>
      <w:r w:rsidR="004D0DF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Ambroise-</w:t>
      </w:r>
      <w:r w:rsidRPr="00870862">
        <w:rPr>
          <w:rFonts w:ascii="Open Sans" w:hAnsi="Open Sans" w:cs="Open Sans"/>
          <w:bCs/>
          <w:color w:val="3B3838"/>
          <w:sz w:val="16"/>
          <w:szCs w:val="16"/>
        </w:rPr>
        <w:t>Paré (Boulogne-Billancourt-</w:t>
      </w:r>
      <w:r w:rsidR="00896770" w:rsidRPr="00870862">
        <w:rPr>
          <w:rFonts w:ascii="Open Sans" w:hAnsi="Open Sans" w:cs="Open Sans"/>
          <w:bCs/>
          <w:color w:val="3B3838"/>
          <w:sz w:val="16"/>
          <w:szCs w:val="16"/>
        </w:rPr>
        <w:t xml:space="preserve"> 92) </w:t>
      </w:r>
      <w:r w:rsidR="004D0DF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w:t>
      </w:r>
      <w:r w:rsidR="00952AA6">
        <w:rPr>
          <w:rFonts w:ascii="Open Sans" w:hAnsi="Open Sans" w:cs="Open Sans"/>
          <w:bCs/>
          <w:color w:val="3B3838"/>
          <w:sz w:val="16"/>
          <w:szCs w:val="16"/>
        </w:rPr>
        <w:t>Raymond-</w:t>
      </w:r>
      <w:r w:rsidRPr="00870862">
        <w:rPr>
          <w:rFonts w:ascii="Open Sans" w:hAnsi="Open Sans" w:cs="Open Sans"/>
          <w:bCs/>
          <w:color w:val="3B3838"/>
          <w:sz w:val="16"/>
          <w:szCs w:val="16"/>
        </w:rPr>
        <w:t>Poincaré (Garches-</w:t>
      </w:r>
      <w:r w:rsidR="00896770" w:rsidRPr="00870862">
        <w:rPr>
          <w:rFonts w:ascii="Open Sans" w:hAnsi="Open Sans" w:cs="Open Sans"/>
          <w:bCs/>
          <w:color w:val="3B3838"/>
          <w:sz w:val="16"/>
          <w:szCs w:val="16"/>
        </w:rPr>
        <w:t xml:space="preserve"> 92) </w:t>
      </w:r>
      <w:r w:rsidR="00896770" w:rsidRPr="00870862">
        <w:rPr>
          <w:rFonts w:ascii="Open Sans" w:hAnsi="Open Sans" w:cs="Open Sans"/>
          <w:bCs/>
          <w:color w:val="2E74B5"/>
        </w:rPr>
        <w:sym w:font="Wingdings" w:char="F09F"/>
      </w:r>
      <w:r w:rsidR="00896770" w:rsidRPr="00870862">
        <w:rPr>
          <w:rFonts w:ascii="Open Sans" w:hAnsi="Open Sans" w:cs="Open Sans"/>
          <w:bCs/>
          <w:color w:val="3B3838"/>
          <w:sz w:val="16"/>
          <w:szCs w:val="16"/>
        </w:rPr>
        <w:t xml:space="preserve"> </w:t>
      </w:r>
      <w:r w:rsidRPr="00870862">
        <w:rPr>
          <w:rFonts w:ascii="Open Sans" w:hAnsi="Open Sans" w:cs="Open Sans"/>
          <w:bCs/>
          <w:color w:val="3B3838"/>
          <w:sz w:val="16"/>
          <w:szCs w:val="16"/>
        </w:rPr>
        <w:t>Hôpital Sainte-</w:t>
      </w:r>
      <w:proofErr w:type="spellStart"/>
      <w:r w:rsidR="00A25365" w:rsidRPr="00870862">
        <w:rPr>
          <w:rFonts w:ascii="Open Sans" w:hAnsi="Open Sans" w:cs="Open Sans"/>
          <w:bCs/>
          <w:color w:val="3B3838"/>
          <w:sz w:val="16"/>
          <w:szCs w:val="16"/>
        </w:rPr>
        <w:t>Périne</w:t>
      </w:r>
      <w:proofErr w:type="spellEnd"/>
      <w:r w:rsidR="00A25365" w:rsidRPr="00870862">
        <w:rPr>
          <w:rFonts w:ascii="Open Sans" w:hAnsi="Open Sans" w:cs="Open Sans"/>
          <w:bCs/>
          <w:color w:val="3B3838"/>
          <w:sz w:val="16"/>
          <w:szCs w:val="16"/>
        </w:rPr>
        <w:t xml:space="preserve"> (Paris</w:t>
      </w:r>
      <w:r w:rsidRPr="00870862">
        <w:rPr>
          <w:rFonts w:ascii="Open Sans" w:hAnsi="Open Sans" w:cs="Open Sans"/>
          <w:bCs/>
          <w:color w:val="3B3838"/>
          <w:sz w:val="16"/>
          <w:szCs w:val="16"/>
        </w:rPr>
        <w:t>-</w:t>
      </w:r>
      <w:r w:rsidR="00A25365" w:rsidRPr="00870862">
        <w:rPr>
          <w:rFonts w:ascii="Open Sans" w:hAnsi="Open Sans" w:cs="Open Sans"/>
          <w:bCs/>
          <w:color w:val="3B3838"/>
          <w:sz w:val="16"/>
          <w:szCs w:val="16"/>
        </w:rPr>
        <w:t xml:space="preserve"> 16</w:t>
      </w:r>
      <w:r w:rsidR="00A25365" w:rsidRPr="00870862">
        <w:rPr>
          <w:rFonts w:ascii="Open Sans" w:hAnsi="Open Sans" w:cs="Open Sans"/>
          <w:bCs/>
          <w:color w:val="3B3838"/>
          <w:sz w:val="16"/>
          <w:szCs w:val="16"/>
          <w:vertAlign w:val="superscript"/>
        </w:rPr>
        <w:t>e</w:t>
      </w:r>
      <w:r w:rsidR="00896770" w:rsidRPr="00870862">
        <w:rPr>
          <w:rFonts w:ascii="Open Sans" w:hAnsi="Open Sans" w:cs="Open Sans"/>
          <w:bCs/>
          <w:color w:val="3B3838"/>
          <w:sz w:val="16"/>
          <w:szCs w:val="16"/>
        </w:rPr>
        <w:t xml:space="preserve">) </w:t>
      </w:r>
      <w:r w:rsidR="0089677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M</w:t>
      </w:r>
      <w:r w:rsidRPr="00870862">
        <w:rPr>
          <w:rFonts w:ascii="Open Sans" w:hAnsi="Open Sans" w:cs="Open Sans"/>
          <w:bCs/>
          <w:color w:val="3B3838"/>
          <w:sz w:val="16"/>
          <w:szCs w:val="16"/>
        </w:rPr>
        <w:t>aritime de Berck (Berck-sur-Mer-</w:t>
      </w:r>
      <w:r w:rsidR="00A25365" w:rsidRPr="00870862">
        <w:rPr>
          <w:rFonts w:ascii="Open Sans" w:hAnsi="Open Sans" w:cs="Open Sans"/>
          <w:bCs/>
          <w:color w:val="3B3838"/>
          <w:sz w:val="16"/>
          <w:szCs w:val="16"/>
        </w:rPr>
        <w:t xml:space="preserve"> 62)</w:t>
      </w:r>
    </w:p>
    <w:p w:rsidR="002F0A37" w:rsidRPr="00550043" w:rsidRDefault="00A25365" w:rsidP="004C3598">
      <w:pPr>
        <w:spacing w:before="240"/>
        <w:rPr>
          <w:rFonts w:ascii="Montserrat" w:hAnsi="Montserrat" w:cs="Open Sans"/>
          <w:b/>
          <w:color w:val="003399"/>
          <w:sz w:val="18"/>
          <w:szCs w:val="18"/>
        </w:rPr>
      </w:pPr>
      <w:r w:rsidRPr="00550043">
        <w:rPr>
          <w:rFonts w:ascii="Montserrat" w:hAnsi="Montserrat" w:cs="Open Sans"/>
          <w:b/>
          <w:bCs/>
          <w:color w:val="003399"/>
          <w:sz w:val="18"/>
          <w:szCs w:val="18"/>
        </w:rPr>
        <w:t xml:space="preserve">Lieu d’exercice </w:t>
      </w:r>
      <w:r w:rsidR="00C86B55" w:rsidRPr="00550043">
        <w:rPr>
          <w:rFonts w:ascii="Montserrat" w:hAnsi="Montserrat" w:cs="Open Sans"/>
          <w:b/>
          <w:bCs/>
          <w:color w:val="003399"/>
          <w:sz w:val="18"/>
          <w:szCs w:val="18"/>
        </w:rPr>
        <w:t xml:space="preserve">: </w:t>
      </w:r>
      <w:r w:rsidR="000B3281">
        <w:rPr>
          <w:rFonts w:ascii="Open Sans" w:hAnsi="Open Sans" w:cs="Open Sans"/>
          <w:bCs/>
          <w:color w:val="003399"/>
          <w:sz w:val="18"/>
          <w:szCs w:val="18"/>
        </w:rPr>
        <w:t xml:space="preserve">Hôpital </w:t>
      </w:r>
      <w:r w:rsidR="00811A08">
        <w:rPr>
          <w:rFonts w:ascii="Open Sans" w:hAnsi="Open Sans" w:cs="Open Sans"/>
          <w:bCs/>
          <w:color w:val="003399"/>
          <w:sz w:val="18"/>
          <w:szCs w:val="18"/>
        </w:rPr>
        <w:t>Bicêtre</w:t>
      </w:r>
      <w:r w:rsidR="00CD3864">
        <w:rPr>
          <w:rFonts w:ascii="Open Sans" w:hAnsi="Open Sans" w:cs="Open Sans"/>
          <w:bCs/>
          <w:color w:val="003399"/>
          <w:sz w:val="18"/>
          <w:szCs w:val="18"/>
        </w:rPr>
        <w:t>, Hôpital Paul Brousse, Hôpital Antoine Béclère</w:t>
      </w:r>
    </w:p>
    <w:p w:rsidR="00D1762E" w:rsidRPr="00550043" w:rsidRDefault="00A47810" w:rsidP="00760794">
      <w:pPr>
        <w:spacing w:before="120" w:after="120"/>
        <w:rPr>
          <w:rFonts w:ascii="Montserrat" w:hAnsi="Montserrat" w:cs="Open Sans"/>
          <w:color w:val="003399"/>
          <w:sz w:val="18"/>
          <w:szCs w:val="18"/>
        </w:rPr>
      </w:pPr>
      <w:r w:rsidRPr="00550043">
        <w:rPr>
          <w:rFonts w:ascii="Montserrat" w:hAnsi="Montserrat" w:cs="Open Sans"/>
          <w:b/>
          <w:color w:val="003399"/>
          <w:sz w:val="18"/>
          <w:szCs w:val="18"/>
        </w:rPr>
        <w:t>Adresse</w:t>
      </w:r>
      <w:r w:rsidR="004C3598" w:rsidRPr="00550043">
        <w:rPr>
          <w:rFonts w:ascii="Cambria" w:hAnsi="Cambria" w:cs="Cambria"/>
          <w:b/>
          <w:color w:val="003399"/>
          <w:sz w:val="18"/>
          <w:szCs w:val="18"/>
        </w:rPr>
        <w:t> </w:t>
      </w:r>
      <w:r w:rsidR="004C3598" w:rsidRPr="00550043">
        <w:rPr>
          <w:rFonts w:ascii="Montserrat" w:hAnsi="Montserrat" w:cs="Open Sans"/>
          <w:b/>
          <w:color w:val="003399"/>
          <w:sz w:val="18"/>
          <w:szCs w:val="18"/>
        </w:rPr>
        <w:t xml:space="preserve">: </w:t>
      </w:r>
      <w:r w:rsidR="00811A08" w:rsidRPr="00811A08">
        <w:rPr>
          <w:rFonts w:ascii="Open Sans" w:hAnsi="Open Sans" w:cs="Open Sans"/>
          <w:color w:val="003399"/>
          <w:sz w:val="18"/>
          <w:szCs w:val="18"/>
        </w:rPr>
        <w:t xml:space="preserve">78 Rue du Général Leclerc </w:t>
      </w:r>
      <w:r w:rsidR="00811A08">
        <w:rPr>
          <w:rFonts w:ascii="Open Sans" w:hAnsi="Open Sans" w:cs="Open Sans"/>
          <w:color w:val="003399"/>
          <w:sz w:val="18"/>
          <w:szCs w:val="18"/>
        </w:rPr>
        <w:t xml:space="preserve">- </w:t>
      </w:r>
      <w:r w:rsidR="00811A08" w:rsidRPr="00811A08">
        <w:rPr>
          <w:rFonts w:ascii="Open Sans" w:hAnsi="Open Sans" w:cs="Open Sans"/>
          <w:color w:val="003399"/>
          <w:sz w:val="18"/>
          <w:szCs w:val="18"/>
        </w:rPr>
        <w:t>94270 Le Kremlin-Bicêtre</w:t>
      </w:r>
    </w:p>
    <w:p w:rsidR="000C1DE7" w:rsidRPr="0004639B" w:rsidRDefault="000C1DE7" w:rsidP="002D2F14">
      <w:pPr>
        <w:rPr>
          <w:rFonts w:ascii="Montserrat" w:hAnsi="Montserrat" w:cs="Open Sans"/>
          <w:b/>
          <w:color w:val="4472C4"/>
          <w:sz w:val="20"/>
          <w:szCs w:val="20"/>
        </w:rPr>
      </w:pP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2756"/>
        <w:gridCol w:w="8104"/>
      </w:tblGrid>
      <w:tr w:rsidR="000C1DE7" w:rsidRPr="000C1DE7" w:rsidTr="000C1DE7">
        <w:trPr>
          <w:tblCellSpacing w:w="15" w:type="dxa"/>
        </w:trPr>
        <w:tc>
          <w:tcPr>
            <w:tcW w:w="2711" w:type="dxa"/>
            <w:shd w:val="clear" w:color="auto" w:fill="D9E2F3"/>
            <w:vAlign w:val="center"/>
          </w:tcPr>
          <w:p w:rsidR="000C1DE7" w:rsidRPr="000C1DE7" w:rsidRDefault="000C1DE7" w:rsidP="0004639B">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Date de mise à jour</w:t>
            </w:r>
            <w:r w:rsidRPr="000C1DE7">
              <w:rPr>
                <w:rFonts w:ascii="Montserrat" w:hAnsi="Montserrat" w:cs="Calibri"/>
                <w:b/>
                <w:bCs/>
                <w:color w:val="003399"/>
                <w:sz w:val="18"/>
                <w:szCs w:val="18"/>
              </w:rPr>
              <w:t xml:space="preserve"> : </w:t>
            </w:r>
          </w:p>
        </w:tc>
        <w:tc>
          <w:tcPr>
            <w:tcW w:w="8059" w:type="dxa"/>
            <w:vAlign w:val="center"/>
          </w:tcPr>
          <w:p w:rsidR="000C1DE7" w:rsidRPr="005C2120" w:rsidRDefault="00CD3864" w:rsidP="00CF0EC1">
            <w:pPr>
              <w:ind w:firstLine="187"/>
              <w:rPr>
                <w:rFonts w:ascii="Open Sans" w:hAnsi="Open Sans" w:cs="Open Sans"/>
                <w:color w:val="003399"/>
                <w:sz w:val="18"/>
                <w:szCs w:val="18"/>
              </w:rPr>
            </w:pPr>
            <w:r>
              <w:rPr>
                <w:rFonts w:ascii="Open Sans" w:hAnsi="Open Sans" w:cs="Open Sans"/>
                <w:color w:val="003399"/>
                <w:sz w:val="18"/>
                <w:szCs w:val="18"/>
              </w:rPr>
              <w:t>13 avril 2021</w:t>
            </w:r>
          </w:p>
        </w:tc>
      </w:tr>
    </w:tbl>
    <w:p w:rsidR="000C1DE7" w:rsidRPr="004D0DF0" w:rsidRDefault="000C1DE7" w:rsidP="002F0A37">
      <w:pPr>
        <w:rPr>
          <w:rFonts w:ascii="Montserrat" w:hAnsi="Montserrat"/>
          <w:bCs/>
          <w:color w:val="003399"/>
          <w:sz w:val="18"/>
          <w:szCs w:val="18"/>
        </w:rPr>
      </w:pPr>
    </w:p>
    <w:tbl>
      <w:tblPr>
        <w:tblW w:w="11066" w:type="dxa"/>
        <w:tblCellSpacing w:w="15" w:type="dxa"/>
        <w:tblCellMar>
          <w:top w:w="15" w:type="dxa"/>
          <w:left w:w="15" w:type="dxa"/>
          <w:bottom w:w="15" w:type="dxa"/>
          <w:right w:w="15" w:type="dxa"/>
        </w:tblCellMar>
        <w:tblLook w:val="0000" w:firstRow="0" w:lastRow="0" w:firstColumn="0" w:lastColumn="0" w:noHBand="0" w:noVBand="0"/>
      </w:tblPr>
      <w:tblGrid>
        <w:gridCol w:w="2756"/>
        <w:gridCol w:w="2741"/>
        <w:gridCol w:w="1494"/>
        <w:gridCol w:w="4075"/>
      </w:tblGrid>
      <w:tr w:rsidR="00267B54" w:rsidTr="00A334AC">
        <w:trPr>
          <w:tblCellSpacing w:w="15" w:type="dxa"/>
        </w:trPr>
        <w:tc>
          <w:tcPr>
            <w:tcW w:w="11006" w:type="dxa"/>
            <w:gridSpan w:val="4"/>
            <w:tcBorders>
              <w:top w:val="nil"/>
              <w:left w:val="nil"/>
              <w:bottom w:val="nil"/>
              <w:right w:val="nil"/>
            </w:tcBorders>
            <w:shd w:val="clear" w:color="auto" w:fill="336699"/>
            <w:vAlign w:val="center"/>
          </w:tcPr>
          <w:p w:rsidR="00267B54" w:rsidRPr="00F60D31" w:rsidRDefault="00267B54" w:rsidP="00267B54">
            <w:pPr>
              <w:shd w:val="clear" w:color="auto" w:fill="0063AF"/>
              <w:rPr>
                <w:rFonts w:ascii="Montserrat" w:hAnsi="Montserrat"/>
                <w:b/>
                <w:bCs/>
                <w:color w:val="FFFFFF"/>
                <w:sz w:val="18"/>
                <w:szCs w:val="18"/>
              </w:rPr>
            </w:pPr>
            <w:r w:rsidRPr="00F60D31">
              <w:rPr>
                <w:rFonts w:ascii="Montserrat" w:hAnsi="Montserrat"/>
                <w:b/>
                <w:bCs/>
                <w:color w:val="FFFFFF"/>
                <w:sz w:val="18"/>
                <w:szCs w:val="18"/>
              </w:rPr>
              <w:t>IDENTIFICATION DU POSTE</w:t>
            </w:r>
          </w:p>
        </w:tc>
      </w:tr>
      <w:tr w:rsidR="00267B54" w:rsidTr="0004639B">
        <w:trPr>
          <w:tblCellSpacing w:w="15" w:type="dxa"/>
        </w:trPr>
        <w:tc>
          <w:tcPr>
            <w:tcW w:w="2711" w:type="dxa"/>
            <w:shd w:val="clear" w:color="auto" w:fill="D9E2F3"/>
            <w:vAlign w:val="center"/>
          </w:tcPr>
          <w:p w:rsidR="00267B54" w:rsidRPr="0004639B" w:rsidRDefault="0076079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Métier</w:t>
            </w:r>
            <w:r w:rsidR="00267B54" w:rsidRPr="0004639B">
              <w:rPr>
                <w:rFonts w:ascii="Montserrat" w:hAnsi="Montserrat" w:cs="Calibri"/>
                <w:b/>
                <w:bCs/>
                <w:color w:val="003399"/>
                <w:sz w:val="18"/>
                <w:szCs w:val="18"/>
              </w:rPr>
              <w:t xml:space="preserve"> </w:t>
            </w:r>
          </w:p>
        </w:tc>
        <w:tc>
          <w:tcPr>
            <w:tcW w:w="8265" w:type="dxa"/>
            <w:gridSpan w:val="3"/>
            <w:vAlign w:val="center"/>
          </w:tcPr>
          <w:p w:rsidR="00267B54" w:rsidRPr="005C2120" w:rsidRDefault="00CD3864" w:rsidP="00A334AC">
            <w:pPr>
              <w:ind w:firstLine="237"/>
              <w:rPr>
                <w:rFonts w:ascii="Open Sans" w:hAnsi="Open Sans" w:cs="Open Sans"/>
                <w:color w:val="003399"/>
                <w:sz w:val="18"/>
                <w:szCs w:val="18"/>
              </w:rPr>
            </w:pPr>
            <w:r>
              <w:rPr>
                <w:rFonts w:ascii="Open Sans" w:hAnsi="Open Sans" w:cs="Open Sans"/>
                <w:color w:val="003399"/>
                <w:sz w:val="18"/>
                <w:szCs w:val="18"/>
              </w:rPr>
              <w:t>Technicien de laboratoire</w:t>
            </w:r>
            <w:r w:rsidR="003F248D">
              <w:rPr>
                <w:rFonts w:ascii="Open Sans" w:hAnsi="Open Sans" w:cs="Open Sans"/>
                <w:color w:val="003399"/>
                <w:sz w:val="18"/>
                <w:szCs w:val="18"/>
              </w:rPr>
              <w:t xml:space="preserve"> médical</w:t>
            </w:r>
          </w:p>
        </w:tc>
      </w:tr>
      <w:tr w:rsidR="00A334AC" w:rsidTr="0004639B">
        <w:trPr>
          <w:tblCellSpacing w:w="15" w:type="dxa"/>
        </w:trPr>
        <w:tc>
          <w:tcPr>
            <w:tcW w:w="0" w:type="auto"/>
            <w:shd w:val="clear" w:color="auto" w:fill="D9E2F3"/>
            <w:vAlign w:val="center"/>
          </w:tcPr>
          <w:p w:rsidR="00A334AC" w:rsidRPr="0004639B" w:rsidRDefault="00A334AC"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Code métier</w:t>
            </w:r>
          </w:p>
        </w:tc>
        <w:tc>
          <w:tcPr>
            <w:tcW w:w="8265" w:type="dxa"/>
            <w:gridSpan w:val="3"/>
            <w:vAlign w:val="center"/>
          </w:tcPr>
          <w:p w:rsidR="00A334AC" w:rsidRPr="005C2120" w:rsidRDefault="00CD3864" w:rsidP="00A334AC">
            <w:pPr>
              <w:ind w:firstLine="237"/>
              <w:rPr>
                <w:rFonts w:ascii="Open Sans" w:hAnsi="Open Sans" w:cs="Open Sans"/>
                <w:color w:val="003399"/>
                <w:sz w:val="18"/>
                <w:szCs w:val="18"/>
              </w:rPr>
            </w:pPr>
            <w:r>
              <w:rPr>
                <w:rFonts w:ascii="Open Sans" w:hAnsi="Open Sans" w:cs="Open Sans"/>
                <w:color w:val="003399"/>
                <w:sz w:val="18"/>
                <w:szCs w:val="18"/>
              </w:rPr>
              <w:t>05L100</w:t>
            </w:r>
          </w:p>
        </w:tc>
      </w:tr>
      <w:tr w:rsidR="00267B54" w:rsidTr="0004639B">
        <w:trPr>
          <w:tblCellSpacing w:w="15" w:type="dxa"/>
        </w:trPr>
        <w:tc>
          <w:tcPr>
            <w:tcW w:w="0" w:type="auto"/>
            <w:shd w:val="clear" w:color="auto" w:fill="D9E2F3"/>
            <w:vAlign w:val="center"/>
          </w:tcPr>
          <w:p w:rsidR="00267B54" w:rsidRPr="0004639B" w:rsidRDefault="00267B5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Appellation locale : </w:t>
            </w:r>
          </w:p>
        </w:tc>
        <w:tc>
          <w:tcPr>
            <w:tcW w:w="8265" w:type="dxa"/>
            <w:gridSpan w:val="3"/>
            <w:vAlign w:val="center"/>
          </w:tcPr>
          <w:p w:rsidR="00267B54" w:rsidRPr="005C2120" w:rsidRDefault="00CD3864" w:rsidP="00A334AC">
            <w:pPr>
              <w:ind w:firstLine="237"/>
              <w:rPr>
                <w:rFonts w:ascii="Open Sans" w:hAnsi="Open Sans" w:cs="Open Sans"/>
                <w:color w:val="003399"/>
                <w:sz w:val="18"/>
                <w:szCs w:val="18"/>
              </w:rPr>
            </w:pPr>
            <w:r>
              <w:rPr>
                <w:rFonts w:ascii="Open Sans" w:hAnsi="Open Sans" w:cs="Open Sans"/>
                <w:color w:val="003399"/>
                <w:sz w:val="18"/>
                <w:szCs w:val="18"/>
              </w:rPr>
              <w:t>Technicien de laboratoire</w:t>
            </w:r>
            <w:r w:rsidR="003F248D">
              <w:rPr>
                <w:rFonts w:ascii="Open Sans" w:hAnsi="Open Sans" w:cs="Open Sans"/>
                <w:color w:val="003399"/>
                <w:sz w:val="18"/>
                <w:szCs w:val="18"/>
              </w:rPr>
              <w:t xml:space="preserve"> médical</w:t>
            </w:r>
            <w:r>
              <w:rPr>
                <w:rFonts w:ascii="Open Sans" w:hAnsi="Open Sans" w:cs="Open Sans"/>
                <w:color w:val="003399"/>
                <w:sz w:val="18"/>
                <w:szCs w:val="18"/>
              </w:rPr>
              <w:t xml:space="preserve"> en ACP</w:t>
            </w:r>
          </w:p>
        </w:tc>
      </w:tr>
      <w:tr w:rsidR="00267B54" w:rsidTr="0085278A">
        <w:trPr>
          <w:tblCellSpacing w:w="15" w:type="dxa"/>
        </w:trPr>
        <w:tc>
          <w:tcPr>
            <w:tcW w:w="0" w:type="auto"/>
            <w:shd w:val="clear" w:color="auto" w:fill="D9E2F3"/>
            <w:vAlign w:val="center"/>
          </w:tcPr>
          <w:p w:rsidR="00267B54" w:rsidRPr="0004639B" w:rsidRDefault="00267B5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Grade : </w:t>
            </w:r>
          </w:p>
        </w:tc>
        <w:tc>
          <w:tcPr>
            <w:tcW w:w="2711" w:type="dxa"/>
            <w:vAlign w:val="center"/>
          </w:tcPr>
          <w:p w:rsidR="00267B54" w:rsidRPr="005C2120" w:rsidRDefault="00CD3864" w:rsidP="00A334AC">
            <w:pPr>
              <w:ind w:firstLine="237"/>
              <w:rPr>
                <w:rFonts w:ascii="Open Sans" w:hAnsi="Open Sans" w:cs="Open Sans"/>
                <w:color w:val="003399"/>
                <w:sz w:val="18"/>
                <w:szCs w:val="18"/>
              </w:rPr>
            </w:pPr>
            <w:r>
              <w:rPr>
                <w:rFonts w:ascii="Open Sans" w:hAnsi="Open Sans" w:cs="Open Sans"/>
                <w:color w:val="003399"/>
                <w:sz w:val="18"/>
                <w:szCs w:val="18"/>
              </w:rPr>
              <w:t>Technicien de laboratoire</w:t>
            </w:r>
          </w:p>
        </w:tc>
        <w:tc>
          <w:tcPr>
            <w:tcW w:w="1464" w:type="dxa"/>
            <w:shd w:val="clear" w:color="auto" w:fill="D9E2F3"/>
            <w:vAlign w:val="center"/>
          </w:tcPr>
          <w:p w:rsidR="00267B54" w:rsidRPr="0004639B" w:rsidRDefault="00267B54" w:rsidP="00A334AC">
            <w:pPr>
              <w:spacing w:line="337" w:lineRule="atLeast"/>
              <w:ind w:firstLine="237"/>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Catégorie : </w:t>
            </w:r>
          </w:p>
        </w:tc>
        <w:tc>
          <w:tcPr>
            <w:tcW w:w="4030" w:type="dxa"/>
            <w:vAlign w:val="center"/>
          </w:tcPr>
          <w:p w:rsidR="00267B54" w:rsidRDefault="00CD3864" w:rsidP="00A334AC">
            <w:pPr>
              <w:ind w:firstLine="237"/>
              <w:rPr>
                <w:rFonts w:ascii="Verdana" w:hAnsi="Verdana"/>
                <w:color w:val="003399"/>
                <w:sz w:val="16"/>
                <w:szCs w:val="19"/>
              </w:rPr>
            </w:pPr>
            <w:r>
              <w:rPr>
                <w:rFonts w:ascii="Verdana" w:hAnsi="Verdana"/>
                <w:color w:val="003399"/>
                <w:sz w:val="16"/>
                <w:szCs w:val="19"/>
              </w:rPr>
              <w:t>PH</w:t>
            </w:r>
          </w:p>
        </w:tc>
      </w:tr>
      <w:tr w:rsidR="0085278A" w:rsidTr="0085278A">
        <w:trPr>
          <w:tblCellSpacing w:w="15" w:type="dxa"/>
        </w:trPr>
        <w:tc>
          <w:tcPr>
            <w:tcW w:w="0" w:type="auto"/>
            <w:shd w:val="clear" w:color="auto" w:fill="D9E2F3"/>
            <w:vAlign w:val="center"/>
          </w:tcPr>
          <w:p w:rsidR="0085278A" w:rsidRPr="0004639B" w:rsidRDefault="0085278A"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Poste à pourvoir au</w:t>
            </w:r>
            <w:r w:rsidRPr="004D0DF0">
              <w:rPr>
                <w:rFonts w:ascii="Cambria" w:hAnsi="Cambria" w:cs="Cambria"/>
                <w:b/>
                <w:bCs/>
                <w:color w:val="003399"/>
                <w:sz w:val="18"/>
                <w:szCs w:val="18"/>
              </w:rPr>
              <w:t> </w:t>
            </w:r>
            <w:r w:rsidRPr="0004639B">
              <w:rPr>
                <w:rFonts w:ascii="Montserrat" w:hAnsi="Montserrat" w:cs="Calibri"/>
                <w:b/>
                <w:bCs/>
                <w:color w:val="003399"/>
                <w:sz w:val="18"/>
                <w:szCs w:val="18"/>
              </w:rPr>
              <w:t>:</w:t>
            </w:r>
          </w:p>
        </w:tc>
        <w:tc>
          <w:tcPr>
            <w:tcW w:w="8265" w:type="dxa"/>
            <w:gridSpan w:val="3"/>
            <w:shd w:val="clear" w:color="auto" w:fill="FFFFFF"/>
            <w:vAlign w:val="center"/>
          </w:tcPr>
          <w:p w:rsidR="0085278A" w:rsidRDefault="00E81D15" w:rsidP="00A334AC">
            <w:pPr>
              <w:ind w:firstLine="237"/>
              <w:rPr>
                <w:rFonts w:ascii="Verdana" w:hAnsi="Verdana"/>
                <w:color w:val="003399"/>
                <w:sz w:val="16"/>
                <w:szCs w:val="19"/>
              </w:rPr>
            </w:pPr>
            <w:r>
              <w:rPr>
                <w:rFonts w:ascii="Verdana" w:hAnsi="Verdana"/>
                <w:color w:val="003399"/>
                <w:sz w:val="16"/>
                <w:szCs w:val="19"/>
              </w:rPr>
              <w:t>1</w:t>
            </w:r>
            <w:r w:rsidRPr="00E81D15">
              <w:rPr>
                <w:rFonts w:ascii="Verdana" w:hAnsi="Verdana"/>
                <w:color w:val="003399"/>
                <w:sz w:val="16"/>
                <w:szCs w:val="19"/>
                <w:vertAlign w:val="superscript"/>
              </w:rPr>
              <w:t>ER</w:t>
            </w:r>
            <w:r>
              <w:rPr>
                <w:rFonts w:ascii="Verdana" w:hAnsi="Verdana"/>
                <w:color w:val="003399"/>
                <w:sz w:val="16"/>
                <w:szCs w:val="19"/>
              </w:rPr>
              <w:t xml:space="preserve"> JUILLET</w:t>
            </w:r>
          </w:p>
        </w:tc>
      </w:tr>
      <w:tr w:rsidR="0085278A" w:rsidTr="0085278A">
        <w:trPr>
          <w:tblCellSpacing w:w="15" w:type="dxa"/>
        </w:trPr>
        <w:tc>
          <w:tcPr>
            <w:tcW w:w="0" w:type="auto"/>
            <w:shd w:val="clear" w:color="auto" w:fill="D9E2F3"/>
            <w:vAlign w:val="center"/>
          </w:tcPr>
          <w:p w:rsidR="0085278A" w:rsidRPr="0004639B" w:rsidRDefault="0085278A" w:rsidP="0004639B">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Modalités de recrutement</w:t>
            </w:r>
            <w:r>
              <w:rPr>
                <w:rFonts w:ascii="Cambria" w:hAnsi="Cambria" w:cs="Cambria"/>
                <w:b/>
                <w:bCs/>
                <w:color w:val="003399"/>
                <w:sz w:val="18"/>
                <w:szCs w:val="18"/>
              </w:rPr>
              <w:t> </w:t>
            </w:r>
            <w:r>
              <w:rPr>
                <w:rFonts w:ascii="Montserrat" w:hAnsi="Montserrat" w:cs="Calibri"/>
                <w:b/>
                <w:bCs/>
                <w:color w:val="003399"/>
                <w:sz w:val="18"/>
                <w:szCs w:val="18"/>
              </w:rPr>
              <w:t>:</w:t>
            </w:r>
            <w:r w:rsidRPr="0004639B">
              <w:rPr>
                <w:rFonts w:ascii="Montserrat" w:hAnsi="Montserrat" w:cs="Calibri"/>
                <w:b/>
                <w:bCs/>
                <w:color w:val="003399"/>
                <w:sz w:val="18"/>
                <w:szCs w:val="18"/>
              </w:rPr>
              <w:t xml:space="preserve"> </w:t>
            </w:r>
          </w:p>
        </w:tc>
        <w:tc>
          <w:tcPr>
            <w:tcW w:w="8265" w:type="dxa"/>
            <w:gridSpan w:val="3"/>
            <w:shd w:val="clear" w:color="auto" w:fill="FFFFFF"/>
            <w:vAlign w:val="center"/>
          </w:tcPr>
          <w:p w:rsidR="0085278A" w:rsidRDefault="00E14953" w:rsidP="00E81D15">
            <w:pPr>
              <w:ind w:firstLine="237"/>
              <w:rPr>
                <w:rFonts w:ascii="Verdana" w:hAnsi="Verdana"/>
                <w:color w:val="003399"/>
                <w:sz w:val="16"/>
                <w:szCs w:val="19"/>
              </w:rPr>
            </w:pPr>
            <w:sdt>
              <w:sdtPr>
                <w:rPr>
                  <w:rFonts w:ascii="Open Sans" w:hAnsi="Open Sans" w:cs="Open Sans"/>
                  <w:color w:val="003399"/>
                  <w:sz w:val="18"/>
                  <w:szCs w:val="18"/>
                </w:rPr>
                <w:id w:val="-1607732658"/>
                <w14:checkbox>
                  <w14:checked w14:val="0"/>
                  <w14:checkedState w14:val="2612" w14:font="MS Gothic"/>
                  <w14:uncheckedState w14:val="2610" w14:font="MS Gothic"/>
                </w14:checkbox>
              </w:sdtPr>
              <w:sdtEndPr/>
              <w:sdtContent>
                <w:r w:rsidR="00EA19AC">
                  <w:rPr>
                    <w:rFonts w:ascii="MS Gothic" w:eastAsia="MS Gothic" w:hAnsi="MS Gothic" w:cs="Open Sans" w:hint="eastAsia"/>
                    <w:color w:val="003399"/>
                    <w:sz w:val="18"/>
                    <w:szCs w:val="18"/>
                  </w:rPr>
                  <w:t>☐</w:t>
                </w:r>
              </w:sdtContent>
            </w:sdt>
            <w:r w:rsidR="00314FE3">
              <w:rPr>
                <w:rFonts w:ascii="Open Sans" w:hAnsi="Open Sans" w:cs="Open Sans"/>
                <w:color w:val="003399"/>
                <w:sz w:val="18"/>
                <w:szCs w:val="18"/>
              </w:rPr>
              <w:t xml:space="preserve">Titulaire    </w:t>
            </w:r>
            <w:sdt>
              <w:sdtPr>
                <w:rPr>
                  <w:rFonts w:ascii="Open Sans" w:hAnsi="Open Sans" w:cs="Open Sans"/>
                  <w:color w:val="003399"/>
                  <w:sz w:val="18"/>
                  <w:szCs w:val="18"/>
                </w:rPr>
                <w:id w:val="-224681370"/>
                <w14:checkbox>
                  <w14:checked w14:val="0"/>
                  <w14:checkedState w14:val="2612" w14:font="MS Gothic"/>
                  <w14:uncheckedState w14:val="2610" w14:font="MS Gothic"/>
                </w14:checkbox>
              </w:sdtPr>
              <w:sdtEndPr/>
              <w:sdtContent>
                <w:r w:rsidR="00314FE3">
                  <w:rPr>
                    <w:rFonts w:ascii="MS Gothic" w:eastAsia="MS Gothic" w:hAnsi="MS Gothic" w:cs="Open Sans" w:hint="eastAsia"/>
                    <w:color w:val="003399"/>
                    <w:sz w:val="18"/>
                    <w:szCs w:val="18"/>
                  </w:rPr>
                  <w:t>☐</w:t>
                </w:r>
              </w:sdtContent>
            </w:sdt>
            <w:r w:rsidR="00314FE3">
              <w:rPr>
                <w:rFonts w:ascii="Open Sans" w:hAnsi="Open Sans" w:cs="Open Sans"/>
                <w:color w:val="003399"/>
                <w:sz w:val="18"/>
                <w:szCs w:val="18"/>
              </w:rPr>
              <w:t>CDI</w:t>
            </w:r>
            <w:r w:rsidR="0085278A">
              <w:rPr>
                <w:rFonts w:ascii="Open Sans" w:hAnsi="Open Sans" w:cs="Open Sans"/>
                <w:color w:val="003399"/>
                <w:sz w:val="18"/>
                <w:szCs w:val="18"/>
              </w:rPr>
              <w:t xml:space="preserve">     </w:t>
            </w:r>
            <w:sdt>
              <w:sdtPr>
                <w:rPr>
                  <w:rFonts w:ascii="Open Sans" w:hAnsi="Open Sans" w:cs="Open Sans"/>
                  <w:color w:val="003399"/>
                  <w:sz w:val="18"/>
                  <w:szCs w:val="18"/>
                </w:rPr>
                <w:id w:val="1055819908"/>
                <w14:checkbox>
                  <w14:checked w14:val="1"/>
                  <w14:checkedState w14:val="2612" w14:font="MS Gothic"/>
                  <w14:uncheckedState w14:val="2610" w14:font="MS Gothic"/>
                </w14:checkbox>
              </w:sdtPr>
              <w:sdtEndPr/>
              <w:sdtContent>
                <w:r w:rsidR="00E81D15">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 </w:t>
            </w:r>
            <w:r w:rsidR="00856A14">
              <w:rPr>
                <w:rFonts w:ascii="Open Sans" w:hAnsi="Open Sans" w:cs="Open Sans"/>
                <w:color w:val="003399"/>
                <w:sz w:val="18"/>
                <w:szCs w:val="18"/>
              </w:rPr>
              <w:t xml:space="preserve">CDD sur poste permanent </w:t>
            </w:r>
            <w:r w:rsidR="0085278A">
              <w:rPr>
                <w:rFonts w:ascii="Open Sans" w:hAnsi="Open Sans" w:cs="Open Sans"/>
                <w:color w:val="003399"/>
                <w:sz w:val="18"/>
                <w:szCs w:val="18"/>
              </w:rPr>
              <w:t xml:space="preserve">      </w:t>
            </w:r>
            <w:sdt>
              <w:sdtPr>
                <w:rPr>
                  <w:rFonts w:ascii="Open Sans" w:hAnsi="Open Sans" w:cs="Open Sans"/>
                  <w:color w:val="003399"/>
                  <w:sz w:val="18"/>
                  <w:szCs w:val="18"/>
                </w:rPr>
                <w:id w:val="91367095"/>
                <w14:checkbox>
                  <w14:checked w14:val="0"/>
                  <w14:checkedState w14:val="2612" w14:font="MS Gothic"/>
                  <w14:uncheckedState w14:val="2610" w14:font="MS Gothic"/>
                </w14:checkbox>
              </w:sdtPr>
              <w:sdtEndPr/>
              <w:sdtContent>
                <w:r w:rsidR="00E81D15">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CDD</w:t>
            </w:r>
            <w:r w:rsidR="00856A14">
              <w:rPr>
                <w:rFonts w:ascii="Open Sans" w:hAnsi="Open Sans" w:cs="Open Sans"/>
                <w:color w:val="003399"/>
                <w:sz w:val="18"/>
                <w:szCs w:val="18"/>
              </w:rPr>
              <w:t xml:space="preserve"> de remplacement </w:t>
            </w:r>
            <w:r w:rsidR="00314FE3">
              <w:rPr>
                <w:rFonts w:ascii="Open Sans" w:hAnsi="Open Sans" w:cs="Open Sans"/>
                <w:color w:val="003399"/>
                <w:sz w:val="18"/>
                <w:szCs w:val="18"/>
              </w:rPr>
              <w:t>(d</w:t>
            </w:r>
            <w:r w:rsidR="0085278A">
              <w:rPr>
                <w:rFonts w:ascii="Open Sans" w:hAnsi="Open Sans" w:cs="Open Sans"/>
                <w:color w:val="003399"/>
                <w:sz w:val="18"/>
                <w:szCs w:val="18"/>
              </w:rPr>
              <w:t>urée</w:t>
            </w:r>
            <w:r w:rsidR="00314FE3">
              <w:rPr>
                <w:rFonts w:ascii="Open Sans" w:hAnsi="Open Sans" w:cs="Open Sans"/>
                <w:color w:val="003399"/>
                <w:sz w:val="18"/>
                <w:szCs w:val="18"/>
              </w:rPr>
              <w:t>)</w:t>
            </w:r>
            <w:r w:rsidR="0085278A">
              <w:rPr>
                <w:rFonts w:ascii="Open Sans" w:hAnsi="Open Sans" w:cs="Open Sans"/>
                <w:color w:val="003399"/>
                <w:sz w:val="18"/>
                <w:szCs w:val="18"/>
              </w:rPr>
              <w:t> :</w:t>
            </w:r>
            <w:bookmarkStart w:id="0" w:name="_GoBack"/>
            <w:bookmarkEnd w:id="0"/>
            <w:r w:rsidR="00856A14">
              <w:rPr>
                <w:rFonts w:ascii="Open Sans" w:hAnsi="Open Sans" w:cs="Open Sans"/>
                <w:color w:val="003399"/>
                <w:sz w:val="18"/>
                <w:szCs w:val="18"/>
              </w:rPr>
              <w:tab/>
            </w:r>
          </w:p>
        </w:tc>
      </w:tr>
      <w:tr w:rsidR="0085278A" w:rsidTr="0085278A">
        <w:trPr>
          <w:tblCellSpacing w:w="15" w:type="dxa"/>
        </w:trPr>
        <w:tc>
          <w:tcPr>
            <w:tcW w:w="0" w:type="auto"/>
            <w:shd w:val="clear" w:color="auto" w:fill="D9E2F3"/>
            <w:vAlign w:val="center"/>
          </w:tcPr>
          <w:p w:rsidR="0085278A" w:rsidRPr="0085278A" w:rsidRDefault="0085278A" w:rsidP="0085278A">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Schéma horaire</w:t>
            </w:r>
            <w:r w:rsidRPr="0004639B">
              <w:rPr>
                <w:rFonts w:ascii="Montserrat" w:hAnsi="Montserrat" w:cs="Calibri"/>
                <w:bCs/>
                <w:i/>
                <w:color w:val="003399"/>
                <w:sz w:val="16"/>
                <w:szCs w:val="16"/>
              </w:rPr>
              <w:t xml:space="preserve"> </w:t>
            </w:r>
          </w:p>
        </w:tc>
        <w:tc>
          <w:tcPr>
            <w:tcW w:w="8265" w:type="dxa"/>
            <w:gridSpan w:val="3"/>
            <w:shd w:val="clear" w:color="auto" w:fill="FFFFFF"/>
            <w:vAlign w:val="center"/>
          </w:tcPr>
          <w:p w:rsidR="0085278A" w:rsidRDefault="00E14953" w:rsidP="00A334AC">
            <w:pPr>
              <w:ind w:firstLine="237"/>
              <w:rPr>
                <w:rFonts w:ascii="Verdana" w:hAnsi="Verdana"/>
                <w:color w:val="003399"/>
                <w:sz w:val="16"/>
                <w:szCs w:val="19"/>
              </w:rPr>
            </w:pPr>
            <w:sdt>
              <w:sdtPr>
                <w:rPr>
                  <w:rFonts w:ascii="Open Sans" w:hAnsi="Open Sans" w:cs="Open Sans"/>
                  <w:color w:val="003399"/>
                  <w:sz w:val="18"/>
                  <w:szCs w:val="18"/>
                </w:rPr>
                <w:id w:val="-1184425047"/>
                <w14:checkbox>
                  <w14:checked w14:val="1"/>
                  <w14:checkedState w14:val="2612" w14:font="MS Gothic"/>
                  <w14:uncheckedState w14:val="2610" w14:font="MS Gothic"/>
                </w14:checkbox>
              </w:sdtPr>
              <w:sdtEndPr/>
              <w:sdtContent>
                <w:r w:rsidR="00E81D15">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Jour </w:t>
            </w:r>
            <w:r w:rsidR="0085278A">
              <w:rPr>
                <w:rFonts w:ascii="Open Sans" w:hAnsi="Open Sans" w:cs="Open Sans"/>
                <w:color w:val="003399"/>
                <w:sz w:val="18"/>
                <w:szCs w:val="18"/>
              </w:rPr>
              <w:tab/>
            </w:r>
            <w:sdt>
              <w:sdtPr>
                <w:rPr>
                  <w:rFonts w:ascii="Open Sans" w:hAnsi="Open Sans" w:cs="Open Sans"/>
                  <w:color w:val="003399"/>
                  <w:sz w:val="18"/>
                  <w:szCs w:val="18"/>
                </w:rPr>
                <w:id w:val="-984003569"/>
                <w14:checkbox>
                  <w14:checked w14:val="0"/>
                  <w14:checkedState w14:val="2612" w14:font="MS Gothic"/>
                  <w14:uncheckedState w14:val="2610" w14:font="MS Gothic"/>
                </w14:checkbox>
              </w:sdtPr>
              <w:sdtEndPr/>
              <w:sdtContent>
                <w:r w:rsidR="0085278A">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Nuit </w:t>
            </w:r>
          </w:p>
        </w:tc>
      </w:tr>
    </w:tbl>
    <w:p w:rsidR="00267B54" w:rsidRDefault="00267B54" w:rsidP="002F0A37">
      <w:pPr>
        <w:rPr>
          <w:rFonts w:ascii="Calibri" w:hAnsi="Calibri"/>
          <w:bCs/>
          <w:color w:val="0063AF"/>
          <w:sz w:val="20"/>
          <w:szCs w:val="20"/>
        </w:rPr>
      </w:pPr>
    </w:p>
    <w:p w:rsidR="00267B54" w:rsidRDefault="00267B54" w:rsidP="002F0A37">
      <w:pPr>
        <w:rPr>
          <w:rFonts w:ascii="Calibri" w:hAnsi="Calibri"/>
          <w:bCs/>
          <w:color w:val="0063AF"/>
          <w:sz w:val="20"/>
          <w:szCs w:val="20"/>
        </w:rPr>
      </w:pPr>
    </w:p>
    <w:p w:rsidR="000A106D" w:rsidRPr="006F4489" w:rsidRDefault="000A106D" w:rsidP="00B60F43">
      <w:pPr>
        <w:shd w:val="clear" w:color="auto" w:fill="0063AF"/>
        <w:rPr>
          <w:rFonts w:ascii="Montserrat" w:hAnsi="Montserrat"/>
          <w:b/>
          <w:bCs/>
          <w:color w:val="FFFFFF"/>
          <w:sz w:val="18"/>
          <w:szCs w:val="18"/>
        </w:rPr>
      </w:pPr>
      <w:r w:rsidRPr="006F4489">
        <w:rPr>
          <w:rFonts w:ascii="Montserrat" w:hAnsi="Montserrat"/>
          <w:b/>
          <w:bCs/>
          <w:color w:val="FFFFFF"/>
          <w:sz w:val="18"/>
          <w:szCs w:val="18"/>
        </w:rPr>
        <w:t>STRUCTURE</w:t>
      </w:r>
    </w:p>
    <w:p w:rsidR="00DD3627" w:rsidRDefault="00DD3627" w:rsidP="00FB3371">
      <w:pPr>
        <w:rPr>
          <w:rFonts w:ascii="Calibri" w:hAnsi="Calibri"/>
          <w:b/>
          <w:bCs/>
          <w:sz w:val="18"/>
          <w:szCs w:val="18"/>
        </w:rPr>
      </w:pPr>
    </w:p>
    <w:p w:rsidR="00D474A9" w:rsidRPr="006F4489" w:rsidRDefault="00D474A9" w:rsidP="00FB3371">
      <w:pPr>
        <w:rPr>
          <w:rFonts w:ascii="Calibri" w:hAnsi="Calibri"/>
          <w:b/>
          <w:bCs/>
          <w:sz w:val="18"/>
          <w:szCs w:val="18"/>
        </w:rPr>
      </w:pPr>
    </w:p>
    <w:p w:rsidR="000C1DE7" w:rsidRPr="006F4489" w:rsidRDefault="000C1DE7" w:rsidP="000C1DE7">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PRÉSENTATION </w:t>
      </w:r>
      <w:r w:rsidRPr="006F4489">
        <w:rPr>
          <w:rFonts w:ascii="Open Sans" w:hAnsi="Open Sans" w:cs="Open Sans"/>
          <w:b/>
          <w:color w:val="003399"/>
          <w:sz w:val="18"/>
          <w:szCs w:val="18"/>
          <w:shd w:val="clear" w:color="auto" w:fill="D9E2F3"/>
        </w:rPr>
        <w:t>DE L’H</w:t>
      </w:r>
      <w:r w:rsidRPr="006F4489">
        <w:rPr>
          <w:rFonts w:ascii="Calibri" w:hAnsi="Calibri" w:cs="Calibri"/>
          <w:b/>
          <w:color w:val="003399"/>
          <w:sz w:val="18"/>
          <w:szCs w:val="18"/>
          <w:shd w:val="clear" w:color="auto" w:fill="D9E2F3"/>
        </w:rPr>
        <w:t>Ô</w:t>
      </w:r>
      <w:r w:rsidR="009F07A0">
        <w:rPr>
          <w:rFonts w:ascii="Open Sans" w:hAnsi="Open Sans" w:cs="Open Sans"/>
          <w:b/>
          <w:color w:val="003399"/>
          <w:sz w:val="18"/>
          <w:szCs w:val="18"/>
          <w:shd w:val="clear" w:color="auto" w:fill="D9E2F3"/>
        </w:rPr>
        <w:t xml:space="preserve">PITAL </w:t>
      </w:r>
      <w:r w:rsidR="00811A08">
        <w:rPr>
          <w:rFonts w:ascii="Open Sans" w:hAnsi="Open Sans" w:cs="Open Sans"/>
          <w:b/>
          <w:color w:val="003399"/>
          <w:sz w:val="18"/>
          <w:szCs w:val="18"/>
          <w:shd w:val="clear" w:color="auto" w:fill="D9E2F3"/>
        </w:rPr>
        <w:t>BICETRE</w:t>
      </w:r>
    </w:p>
    <w:p w:rsidR="00E83BB9" w:rsidRDefault="00E83BB9" w:rsidP="00EA46D3">
      <w:pPr>
        <w:pStyle w:val="Default"/>
        <w:jc w:val="both"/>
        <w:rPr>
          <w:rFonts w:ascii="Open Sans" w:hAnsi="Open Sans" w:cs="Open Sans"/>
          <w:color w:val="003399"/>
          <w:sz w:val="18"/>
          <w:szCs w:val="18"/>
        </w:rPr>
      </w:pPr>
    </w:p>
    <w:p w:rsidR="00811A08" w:rsidRPr="005C6FCB" w:rsidRDefault="00811A08" w:rsidP="005C6FCB">
      <w:pPr>
        <w:pStyle w:val="Titre2"/>
        <w:jc w:val="both"/>
        <w:rPr>
          <w:rFonts w:ascii="Open Sans" w:eastAsia="Times New Roman" w:hAnsi="Open Sans" w:cs="Open Sans"/>
          <w:color w:val="003399"/>
          <w:sz w:val="18"/>
          <w:szCs w:val="18"/>
        </w:rPr>
      </w:pPr>
      <w:r w:rsidRPr="005C6FCB">
        <w:rPr>
          <w:rFonts w:ascii="Open Sans" w:eastAsia="Times New Roman" w:hAnsi="Open Sans" w:cs="Open Sans"/>
          <w:color w:val="003399"/>
          <w:sz w:val="18"/>
          <w:szCs w:val="18"/>
        </w:rPr>
        <w:t>Situé au Kremlin-Bicêtre, dans le Val-de-Marne, l’hôpital Bicêtre AP-HP propose une large gamme de spécialités pour l’adulte et l’enfant.</w:t>
      </w:r>
    </w:p>
    <w:p w:rsidR="00811A08" w:rsidRPr="005C6FCB" w:rsidRDefault="00811A08" w:rsidP="005C6FCB">
      <w:pPr>
        <w:pStyle w:val="Titre2"/>
        <w:jc w:val="both"/>
        <w:rPr>
          <w:rFonts w:ascii="Open Sans" w:eastAsia="Times New Roman" w:hAnsi="Open Sans" w:cs="Open Sans"/>
          <w:color w:val="003399"/>
          <w:sz w:val="18"/>
          <w:szCs w:val="18"/>
        </w:rPr>
      </w:pPr>
      <w:r w:rsidRPr="005C6FCB">
        <w:rPr>
          <w:rFonts w:ascii="Open Sans" w:eastAsia="Times New Roman" w:hAnsi="Open Sans" w:cs="Open Sans"/>
          <w:color w:val="003399"/>
          <w:sz w:val="18"/>
          <w:szCs w:val="18"/>
        </w:rPr>
        <w:t xml:space="preserve">Doté d’une structure d’accueil des urgences médicales et chirurgicales avec plus de 105 000 passages par an (adultes et pédiatriques), il est reconnu notamment pour la prise en charge des polytraumatisés et participe à la grande garde de neurochirurgie. L’établissement bénéficie d’une expertise en </w:t>
      </w:r>
      <w:proofErr w:type="spellStart"/>
      <w:r w:rsidRPr="005C6FCB">
        <w:rPr>
          <w:rFonts w:ascii="Open Sans" w:eastAsia="Times New Roman" w:hAnsi="Open Sans" w:cs="Open Sans"/>
          <w:color w:val="003399"/>
          <w:sz w:val="18"/>
          <w:szCs w:val="18"/>
        </w:rPr>
        <w:t>immuno</w:t>
      </w:r>
      <w:proofErr w:type="spellEnd"/>
      <w:r w:rsidRPr="005C6FCB">
        <w:rPr>
          <w:rFonts w:ascii="Open Sans" w:eastAsia="Times New Roman" w:hAnsi="Open Sans" w:cs="Open Sans"/>
          <w:color w:val="003399"/>
          <w:sz w:val="18"/>
          <w:szCs w:val="18"/>
        </w:rPr>
        <w:t xml:space="preserve">-pathologie et en neuroradiologie interventionnelle. Il dispose d’un centre périnatal de type III et d’un centre de chirurgie ambulatoire. </w:t>
      </w:r>
    </w:p>
    <w:p w:rsidR="00811A08" w:rsidRPr="005C6FCB" w:rsidRDefault="00811A08" w:rsidP="005C6FCB">
      <w:pPr>
        <w:jc w:val="both"/>
        <w:rPr>
          <w:rFonts w:ascii="Open Sans" w:hAnsi="Open Sans" w:cs="Open Sans"/>
          <w:color w:val="003399"/>
          <w:sz w:val="18"/>
          <w:szCs w:val="18"/>
        </w:rPr>
      </w:pPr>
      <w:r w:rsidRPr="005C6FCB">
        <w:rPr>
          <w:rFonts w:ascii="Open Sans" w:hAnsi="Open Sans" w:cs="Open Sans"/>
          <w:color w:val="003399"/>
          <w:sz w:val="18"/>
          <w:szCs w:val="18"/>
        </w:rPr>
        <w:t xml:space="preserve">Les services s’appuient sur un plateau technique performant, doté d’équipements de dernière génération dont des robots chirurgicaux. </w:t>
      </w:r>
    </w:p>
    <w:p w:rsidR="00811A08" w:rsidRPr="005C6FCB" w:rsidRDefault="00811A08" w:rsidP="005C6FCB">
      <w:pPr>
        <w:jc w:val="both"/>
        <w:rPr>
          <w:rFonts w:ascii="Open Sans" w:hAnsi="Open Sans" w:cs="Open Sans"/>
          <w:color w:val="003399"/>
          <w:sz w:val="18"/>
          <w:szCs w:val="18"/>
        </w:rPr>
      </w:pPr>
    </w:p>
    <w:p w:rsidR="00811A08" w:rsidRPr="005C6FCB" w:rsidRDefault="00811A08" w:rsidP="005C6FCB">
      <w:pPr>
        <w:jc w:val="both"/>
        <w:rPr>
          <w:rFonts w:ascii="Open Sans" w:hAnsi="Open Sans" w:cs="Open Sans"/>
          <w:color w:val="003399"/>
          <w:sz w:val="18"/>
          <w:szCs w:val="18"/>
        </w:rPr>
      </w:pPr>
      <w:r w:rsidRPr="005C6FCB">
        <w:rPr>
          <w:rFonts w:ascii="Open Sans" w:hAnsi="Open Sans" w:cs="Open Sans"/>
          <w:color w:val="003399"/>
          <w:sz w:val="18"/>
          <w:szCs w:val="18"/>
        </w:rPr>
        <w:t>L’hôpital Bicêtre accueille 20 centres de référence maladies rares et un centre cancers rares. Ses équipes mettent tout en œuvre pour s’adapter aux besoins des patients, en développant par exemple les dispositifs de diagnostic précoce ou d’éducation thérapeutique.</w:t>
      </w:r>
    </w:p>
    <w:p w:rsidR="004E4E15" w:rsidRDefault="004E4E15" w:rsidP="006D4C0D">
      <w:pPr>
        <w:rPr>
          <w:rFonts w:ascii="Calibri" w:hAnsi="Calibri" w:cs="Calibri"/>
          <w:b/>
          <w:bCs/>
          <w:color w:val="0070C0"/>
          <w:sz w:val="18"/>
          <w:szCs w:val="18"/>
          <w:u w:val="single"/>
        </w:rPr>
      </w:pPr>
    </w:p>
    <w:p w:rsidR="00D474A9" w:rsidRPr="006F4489" w:rsidRDefault="00D474A9" w:rsidP="006D4C0D">
      <w:pPr>
        <w:rPr>
          <w:rFonts w:ascii="Calibri" w:hAnsi="Calibri" w:cs="Calibri"/>
          <w:b/>
          <w:bCs/>
          <w:color w:val="0070C0"/>
          <w:sz w:val="18"/>
          <w:szCs w:val="18"/>
          <w:u w:val="single"/>
        </w:rPr>
      </w:pPr>
    </w:p>
    <w:p w:rsidR="004E4E15" w:rsidRPr="006F4489" w:rsidRDefault="00C578CC"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PRÉ</w:t>
      </w:r>
      <w:r w:rsidR="00D42FAC" w:rsidRPr="006F4489">
        <w:rPr>
          <w:rFonts w:ascii="Montserrat" w:hAnsi="Montserrat"/>
          <w:b/>
          <w:bCs/>
          <w:color w:val="003399"/>
          <w:sz w:val="18"/>
          <w:szCs w:val="18"/>
        </w:rPr>
        <w:t xml:space="preserve">SENTATION DU </w:t>
      </w:r>
      <w:r w:rsidR="005C6FCB">
        <w:rPr>
          <w:rFonts w:ascii="Montserrat" w:hAnsi="Montserrat"/>
          <w:b/>
          <w:bCs/>
          <w:color w:val="003399"/>
          <w:sz w:val="18"/>
          <w:szCs w:val="18"/>
        </w:rPr>
        <w:t>DÉ</w:t>
      </w:r>
      <w:r w:rsidR="0038656C">
        <w:rPr>
          <w:rFonts w:ascii="Montserrat" w:hAnsi="Montserrat"/>
          <w:b/>
          <w:bCs/>
          <w:color w:val="003399"/>
          <w:sz w:val="18"/>
          <w:szCs w:val="18"/>
        </w:rPr>
        <w:t xml:space="preserve">PARTEMENT </w:t>
      </w:r>
      <w:r w:rsidR="005C6FCB">
        <w:rPr>
          <w:rFonts w:ascii="Montserrat" w:hAnsi="Montserrat"/>
          <w:b/>
          <w:bCs/>
          <w:color w:val="003399"/>
          <w:sz w:val="18"/>
          <w:szCs w:val="18"/>
        </w:rPr>
        <w:t>MÉ</w:t>
      </w:r>
      <w:r w:rsidR="0038656C">
        <w:rPr>
          <w:rFonts w:ascii="Montserrat" w:hAnsi="Montserrat"/>
          <w:b/>
          <w:bCs/>
          <w:color w:val="003399"/>
          <w:sz w:val="18"/>
          <w:szCs w:val="18"/>
        </w:rPr>
        <w:t>DICO-UNIVERSITAIRE (DMU)</w:t>
      </w:r>
    </w:p>
    <w:p w:rsidR="004E4E15" w:rsidRDefault="004E4E15" w:rsidP="006D4C0D">
      <w:pPr>
        <w:rPr>
          <w:rFonts w:ascii="Calibri" w:hAnsi="Calibri" w:cs="Calibri"/>
          <w:b/>
          <w:bCs/>
          <w:color w:val="003399"/>
          <w:sz w:val="20"/>
          <w:szCs w:val="20"/>
          <w:u w:val="single"/>
        </w:rPr>
      </w:pPr>
    </w:p>
    <w:p w:rsidR="003F248D" w:rsidRDefault="006D4C0D" w:rsidP="003F248D">
      <w:pPr>
        <w:rPr>
          <w:rFonts w:ascii="Open Sans" w:hAnsi="Open Sans" w:cs="Open Sans"/>
          <w:b/>
          <w:color w:val="003399"/>
          <w:sz w:val="18"/>
          <w:szCs w:val="18"/>
        </w:rPr>
      </w:pPr>
      <w:r w:rsidRPr="00191EB2">
        <w:rPr>
          <w:rFonts w:ascii="Open Sans" w:hAnsi="Open Sans" w:cs="Open Sans"/>
          <w:b/>
          <w:bCs/>
          <w:color w:val="003399"/>
          <w:sz w:val="18"/>
          <w:szCs w:val="18"/>
        </w:rPr>
        <w:t>Intitulé</w:t>
      </w:r>
      <w:r w:rsidR="000D10F7" w:rsidRPr="00191EB2">
        <w:rPr>
          <w:rFonts w:ascii="Open Sans" w:hAnsi="Open Sans" w:cs="Open Sans"/>
          <w:b/>
          <w:bCs/>
          <w:color w:val="003399"/>
          <w:sz w:val="18"/>
          <w:szCs w:val="18"/>
        </w:rPr>
        <w:t xml:space="preserve"> du </w:t>
      </w:r>
      <w:r w:rsidR="00D42FAC" w:rsidRPr="00191EB2">
        <w:rPr>
          <w:rFonts w:ascii="Open Sans" w:hAnsi="Open Sans" w:cs="Open Sans"/>
          <w:b/>
          <w:bCs/>
          <w:color w:val="003399"/>
          <w:sz w:val="18"/>
          <w:szCs w:val="18"/>
        </w:rPr>
        <w:t>DMU N°</w:t>
      </w:r>
      <w:r w:rsidR="003F248D">
        <w:rPr>
          <w:rFonts w:ascii="Open Sans" w:hAnsi="Open Sans" w:cs="Open Sans"/>
          <w:b/>
          <w:bCs/>
          <w:color w:val="003399"/>
          <w:sz w:val="18"/>
          <w:szCs w:val="18"/>
        </w:rPr>
        <w:t>14</w:t>
      </w:r>
      <w:r w:rsidRPr="00191EB2">
        <w:rPr>
          <w:rFonts w:ascii="Open Sans" w:hAnsi="Open Sans" w:cs="Open Sans"/>
          <w:b/>
          <w:bCs/>
          <w:color w:val="003399"/>
          <w:sz w:val="18"/>
          <w:szCs w:val="18"/>
        </w:rPr>
        <w:t xml:space="preserve"> : </w:t>
      </w:r>
      <w:r w:rsidR="003F248D" w:rsidRPr="004722EB">
        <w:rPr>
          <w:rFonts w:ascii="Open Sans" w:hAnsi="Open Sans" w:cs="Open Sans"/>
          <w:b/>
          <w:color w:val="003399"/>
          <w:sz w:val="18"/>
          <w:szCs w:val="18"/>
        </w:rPr>
        <w:t>SMART IMAGING</w:t>
      </w:r>
    </w:p>
    <w:p w:rsidR="003F248D" w:rsidRPr="003F248D" w:rsidRDefault="003F248D" w:rsidP="003F248D">
      <w:pPr>
        <w:rPr>
          <w:rFonts w:ascii="Open Sans" w:hAnsi="Open Sans" w:cs="Open Sans"/>
          <w:b/>
          <w:bCs/>
          <w:color w:val="003399"/>
          <w:sz w:val="18"/>
          <w:szCs w:val="18"/>
        </w:rPr>
      </w:pPr>
    </w:p>
    <w:p w:rsidR="003F248D" w:rsidRDefault="003F248D" w:rsidP="003F248D">
      <w:pPr>
        <w:jc w:val="both"/>
        <w:rPr>
          <w:rFonts w:ascii="Open Sans" w:hAnsi="Open Sans" w:cs="Open Sans"/>
          <w:color w:val="003399"/>
          <w:sz w:val="18"/>
          <w:szCs w:val="18"/>
        </w:rPr>
      </w:pPr>
      <w:r>
        <w:rPr>
          <w:rFonts w:ascii="Open Sans" w:hAnsi="Open Sans" w:cs="Open Sans"/>
          <w:color w:val="003399"/>
          <w:sz w:val="18"/>
          <w:szCs w:val="18"/>
        </w:rPr>
        <w:lastRenderedPageBreak/>
        <w:t>Les activités du DMU SMART IMAGING sont réparties sur 6 sites hospitaliers et 3 départements : Sainte-</w:t>
      </w:r>
      <w:proofErr w:type="spellStart"/>
      <w:r>
        <w:rPr>
          <w:rFonts w:ascii="Open Sans" w:hAnsi="Open Sans" w:cs="Open Sans"/>
          <w:color w:val="003399"/>
          <w:sz w:val="18"/>
          <w:szCs w:val="18"/>
        </w:rPr>
        <w:t>Périne</w:t>
      </w:r>
      <w:proofErr w:type="spellEnd"/>
      <w:r>
        <w:rPr>
          <w:rFonts w:ascii="Open Sans" w:hAnsi="Open Sans" w:cs="Open Sans"/>
          <w:color w:val="003399"/>
          <w:sz w:val="18"/>
          <w:szCs w:val="18"/>
        </w:rPr>
        <w:t xml:space="preserve"> à Paris, Ambroise-Paré, Antoine-Béclère et Raymond-Poincaré dans les Hauts-de-Seine, Bicêtre et Paul-Brousse dans le Val-de-Marne.</w:t>
      </w:r>
    </w:p>
    <w:p w:rsidR="006D4C0D" w:rsidRPr="00191EB2" w:rsidRDefault="006D4C0D" w:rsidP="006D4C0D">
      <w:pPr>
        <w:rPr>
          <w:rFonts w:ascii="Open Sans" w:hAnsi="Open Sans" w:cs="Open Sans"/>
          <w:bCs/>
          <w:color w:val="003399"/>
          <w:sz w:val="18"/>
          <w:szCs w:val="18"/>
        </w:rPr>
      </w:pPr>
    </w:p>
    <w:p w:rsidR="00811A08" w:rsidRDefault="000D4F9E" w:rsidP="00FB3371">
      <w:pPr>
        <w:rPr>
          <w:rFonts w:ascii="Open Sans" w:hAnsi="Open Sans" w:cs="Open Sans"/>
          <w:bCs/>
          <w:color w:val="003399"/>
          <w:sz w:val="18"/>
          <w:szCs w:val="18"/>
        </w:rPr>
      </w:pPr>
      <w:r w:rsidRPr="00314FE3">
        <w:rPr>
          <w:rFonts w:ascii="Open Sans" w:hAnsi="Open Sans" w:cs="Open Sans"/>
          <w:b/>
          <w:bCs/>
          <w:color w:val="003399"/>
          <w:sz w:val="18"/>
          <w:szCs w:val="18"/>
        </w:rPr>
        <w:t xml:space="preserve">Activités </w:t>
      </w:r>
      <w:r w:rsidR="006D4C0D" w:rsidRPr="00314FE3">
        <w:rPr>
          <w:rFonts w:ascii="Open Sans" w:hAnsi="Open Sans" w:cs="Open Sans"/>
          <w:b/>
          <w:bCs/>
          <w:color w:val="003399"/>
          <w:sz w:val="18"/>
          <w:szCs w:val="18"/>
        </w:rPr>
        <w:t>du DMU</w:t>
      </w:r>
      <w:r w:rsidR="006D4C0D" w:rsidRPr="00314FE3">
        <w:rPr>
          <w:rFonts w:ascii="Open Sans" w:hAnsi="Open Sans" w:cs="Open Sans"/>
          <w:bCs/>
          <w:color w:val="003399"/>
          <w:sz w:val="18"/>
          <w:szCs w:val="18"/>
        </w:rPr>
        <w:t> :</w:t>
      </w:r>
    </w:p>
    <w:p w:rsidR="000B3281" w:rsidRDefault="000B3281" w:rsidP="00FB3371">
      <w:pPr>
        <w:rPr>
          <w:rFonts w:ascii="Open Sans" w:hAnsi="Open Sans" w:cs="Open Sans"/>
          <w:bCs/>
          <w:color w:val="003399"/>
          <w:sz w:val="18"/>
          <w:szCs w:val="18"/>
        </w:rPr>
      </w:pPr>
    </w:p>
    <w:p w:rsidR="003F248D" w:rsidRPr="003F248D" w:rsidRDefault="003F248D" w:rsidP="003F248D">
      <w:pPr>
        <w:pStyle w:val="Default"/>
        <w:jc w:val="both"/>
        <w:rPr>
          <w:rFonts w:ascii="Open Sans" w:hAnsi="Open Sans" w:cs="Open Sans"/>
          <w:color w:val="003399"/>
          <w:sz w:val="18"/>
          <w:szCs w:val="18"/>
        </w:rPr>
      </w:pPr>
      <w:r w:rsidRPr="003F248D">
        <w:rPr>
          <w:rFonts w:ascii="Open Sans" w:hAnsi="Open Sans" w:cs="Open Sans"/>
          <w:color w:val="003399"/>
          <w:sz w:val="18"/>
          <w:szCs w:val="18"/>
        </w:rPr>
        <w:t>Les différents secteurs du DMU SMART IMAGING sont spécialisés dans la prise en charge des patients externes et hospitalisés, adultes et pédiatriques, en Imagerie médicale, Radiologie interventionnelle, Médecine nucléaire, Anatomie et Cytologie Pathologiques : des salles spécialisées avec des équipements récents et performants, des examens diversifiés, des activités de pointe, un engagement fort dans l’enseignement, de nombreux travaux de recherche, en lien avec les services cliniques de chaque site et les établissement de santé du territoire.</w:t>
      </w:r>
    </w:p>
    <w:p w:rsidR="003F248D" w:rsidRDefault="003F248D" w:rsidP="00FB3371">
      <w:pPr>
        <w:rPr>
          <w:rFonts w:ascii="Open Sans" w:hAnsi="Open Sans" w:cs="Open Sans"/>
          <w:bCs/>
          <w:color w:val="003399"/>
          <w:sz w:val="18"/>
          <w:szCs w:val="18"/>
        </w:rPr>
      </w:pPr>
    </w:p>
    <w:p w:rsidR="000B3281" w:rsidRPr="00191EB2" w:rsidRDefault="000B3281" w:rsidP="00FB3371">
      <w:pPr>
        <w:rPr>
          <w:rFonts w:ascii="Open Sans" w:hAnsi="Open Sans" w:cs="Open Sans"/>
          <w:bCs/>
          <w:color w:val="003399"/>
          <w:sz w:val="18"/>
          <w:szCs w:val="18"/>
        </w:rPr>
      </w:pPr>
    </w:p>
    <w:p w:rsidR="000A106D" w:rsidRPr="006F4489" w:rsidRDefault="00C578CC"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PRÉ</w:t>
      </w:r>
      <w:r w:rsidR="00D93CD9" w:rsidRPr="006F4489">
        <w:rPr>
          <w:rFonts w:ascii="Montserrat" w:hAnsi="Montserrat"/>
          <w:b/>
          <w:bCs/>
          <w:color w:val="003399"/>
          <w:sz w:val="18"/>
          <w:szCs w:val="18"/>
        </w:rPr>
        <w:t>SENTATION DU SERVICE</w:t>
      </w:r>
    </w:p>
    <w:p w:rsidR="00D93CD9" w:rsidRDefault="00D93CD9" w:rsidP="00724185">
      <w:pPr>
        <w:jc w:val="both"/>
        <w:rPr>
          <w:rFonts w:ascii="Calibri" w:hAnsi="Calibri"/>
          <w:b/>
          <w:bCs/>
          <w:color w:val="003399"/>
          <w:sz w:val="20"/>
          <w:szCs w:val="20"/>
        </w:rPr>
      </w:pPr>
    </w:p>
    <w:p w:rsidR="00267B54" w:rsidRPr="003F248D" w:rsidRDefault="003F248D" w:rsidP="00724185">
      <w:pPr>
        <w:jc w:val="both"/>
        <w:rPr>
          <w:rFonts w:ascii="Open Sans" w:hAnsi="Open Sans" w:cs="Open Sans"/>
          <w:b/>
          <w:bCs/>
          <w:color w:val="003399"/>
          <w:sz w:val="18"/>
          <w:szCs w:val="18"/>
        </w:rPr>
      </w:pPr>
      <w:r w:rsidRPr="003F248D">
        <w:rPr>
          <w:rFonts w:ascii="Open Sans" w:hAnsi="Open Sans" w:cs="Open Sans"/>
          <w:color w:val="003399"/>
          <w:sz w:val="18"/>
          <w:szCs w:val="18"/>
        </w:rPr>
        <w:t xml:space="preserve">L’activité du service d’Anatomie et Cytologie Pathologiques s’effectue sur 3 sites : Bicêtre, Antoine Béclère et Paul Brousse. Le service a une activité diagnostic utilisant des techniques de routine et des techniques spécialisées. Le diagnostic des examens extemporanés s’effectue en routine par </w:t>
      </w:r>
      <w:proofErr w:type="spellStart"/>
      <w:r w:rsidRPr="003F248D">
        <w:rPr>
          <w:rFonts w:ascii="Open Sans" w:hAnsi="Open Sans" w:cs="Open Sans"/>
          <w:color w:val="003399"/>
          <w:sz w:val="18"/>
          <w:szCs w:val="18"/>
        </w:rPr>
        <w:t>télépathologie</w:t>
      </w:r>
      <w:proofErr w:type="spellEnd"/>
      <w:r w:rsidRPr="003F248D">
        <w:rPr>
          <w:rFonts w:ascii="Open Sans" w:hAnsi="Open Sans" w:cs="Open Sans"/>
          <w:color w:val="003399"/>
          <w:sz w:val="18"/>
          <w:szCs w:val="18"/>
        </w:rPr>
        <w:t xml:space="preserve"> entre Paul Brousse et Bicêtre et entre Antoine Béclère et Bicêtre.</w:t>
      </w:r>
    </w:p>
    <w:p w:rsidR="00267B54" w:rsidRPr="00191EB2" w:rsidRDefault="00267B54" w:rsidP="00724185">
      <w:pPr>
        <w:jc w:val="both"/>
        <w:rPr>
          <w:rFonts w:ascii="Open Sans" w:hAnsi="Open Sans" w:cs="Open Sans"/>
          <w:b/>
          <w:bCs/>
          <w:color w:val="003399"/>
          <w:sz w:val="18"/>
          <w:szCs w:val="18"/>
        </w:rPr>
      </w:pPr>
    </w:p>
    <w:p w:rsidR="009655BA" w:rsidRDefault="009655BA" w:rsidP="00724185">
      <w:pPr>
        <w:jc w:val="both"/>
        <w:rPr>
          <w:rFonts w:ascii="Open Sans" w:hAnsi="Open Sans" w:cs="Open Sans"/>
          <w:bCs/>
          <w:color w:val="003399"/>
          <w:sz w:val="18"/>
          <w:szCs w:val="18"/>
        </w:rPr>
      </w:pPr>
      <w:r w:rsidRPr="00191EB2">
        <w:rPr>
          <w:rFonts w:ascii="Open Sans" w:hAnsi="Open Sans" w:cs="Open Sans"/>
          <w:b/>
          <w:bCs/>
          <w:color w:val="003399"/>
          <w:sz w:val="18"/>
          <w:szCs w:val="18"/>
        </w:rPr>
        <w:t>Composition de l’équipe :</w:t>
      </w:r>
      <w:r w:rsidRPr="00191EB2">
        <w:rPr>
          <w:rFonts w:ascii="Open Sans" w:hAnsi="Open Sans" w:cs="Open Sans"/>
          <w:bCs/>
          <w:color w:val="003399"/>
          <w:sz w:val="18"/>
          <w:szCs w:val="18"/>
        </w:rPr>
        <w:t xml:space="preserve"> </w:t>
      </w:r>
    </w:p>
    <w:p w:rsidR="002E260D" w:rsidRPr="00191EB2" w:rsidRDefault="002E260D" w:rsidP="00724185">
      <w:pPr>
        <w:jc w:val="both"/>
        <w:rPr>
          <w:rFonts w:ascii="Open Sans" w:hAnsi="Open Sans" w:cs="Open Sans"/>
          <w:color w:val="003399"/>
          <w:sz w:val="18"/>
          <w:szCs w:val="18"/>
        </w:rPr>
      </w:pPr>
    </w:p>
    <w:p w:rsidR="00B611F3" w:rsidRPr="00B611F3" w:rsidRDefault="00B611F3" w:rsidP="00B611F3">
      <w:pPr>
        <w:pStyle w:val="Paragraphedeliste"/>
        <w:numPr>
          <w:ilvl w:val="0"/>
          <w:numId w:val="2"/>
        </w:numPr>
        <w:rPr>
          <w:rFonts w:ascii="Open Sans" w:hAnsi="Open Sans" w:cs="Open Sans"/>
          <w:color w:val="003399"/>
          <w:sz w:val="18"/>
          <w:szCs w:val="18"/>
        </w:rPr>
      </w:pPr>
      <w:r w:rsidRPr="00B611F3">
        <w:rPr>
          <w:rFonts w:ascii="Open Sans" w:hAnsi="Open Sans" w:cs="Open Sans"/>
          <w:color w:val="003399"/>
          <w:sz w:val="18"/>
          <w:szCs w:val="18"/>
        </w:rPr>
        <w:t>2 PU-PH – 1 MCU-PH – 5.5 ETP PH – 2 AHU – 24 vacations – 2</w:t>
      </w:r>
      <w:r>
        <w:rPr>
          <w:rFonts w:ascii="Open Sans" w:hAnsi="Open Sans" w:cs="Open Sans"/>
          <w:color w:val="003399"/>
          <w:sz w:val="18"/>
          <w:szCs w:val="18"/>
        </w:rPr>
        <w:t xml:space="preserve"> ou 3</w:t>
      </w:r>
      <w:r w:rsidRPr="00B611F3">
        <w:rPr>
          <w:rFonts w:ascii="Open Sans" w:hAnsi="Open Sans" w:cs="Open Sans"/>
          <w:color w:val="003399"/>
          <w:sz w:val="18"/>
          <w:szCs w:val="18"/>
        </w:rPr>
        <w:t xml:space="preserve"> internes.</w:t>
      </w:r>
    </w:p>
    <w:p w:rsidR="002E260D"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2 cadres</w:t>
      </w:r>
    </w:p>
    <w:p w:rsidR="002E260D"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22 techniciens</w:t>
      </w:r>
    </w:p>
    <w:p w:rsidR="005C6FCB"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3 aides de laboratoires</w:t>
      </w:r>
    </w:p>
    <w:p w:rsidR="00B611F3" w:rsidRPr="00191EB2"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5 secrétaires</w:t>
      </w:r>
    </w:p>
    <w:p w:rsidR="00A3200B" w:rsidRPr="000D10F7" w:rsidRDefault="00A3200B" w:rsidP="000A106D">
      <w:pPr>
        <w:rPr>
          <w:rFonts w:ascii="Calibri" w:hAnsi="Calibri"/>
          <w:b/>
          <w:bCs/>
          <w:color w:val="003399"/>
          <w:sz w:val="20"/>
          <w:szCs w:val="20"/>
        </w:rPr>
      </w:pPr>
    </w:p>
    <w:p w:rsidR="000A106D" w:rsidRPr="00314FE3" w:rsidRDefault="000A106D" w:rsidP="00314FE3">
      <w:pPr>
        <w:shd w:val="clear" w:color="auto" w:fill="0063AF"/>
        <w:rPr>
          <w:rFonts w:ascii="Montserrat" w:hAnsi="Montserrat"/>
          <w:b/>
          <w:bCs/>
          <w:color w:val="FFFFFF"/>
          <w:sz w:val="18"/>
          <w:szCs w:val="18"/>
        </w:rPr>
      </w:pPr>
      <w:r w:rsidRPr="00314FE3">
        <w:rPr>
          <w:rFonts w:ascii="Montserrat" w:hAnsi="Montserrat"/>
          <w:b/>
          <w:bCs/>
          <w:color w:val="FFFFFF"/>
          <w:sz w:val="18"/>
          <w:szCs w:val="18"/>
        </w:rPr>
        <w:t>LIAISONS</w:t>
      </w:r>
    </w:p>
    <w:p w:rsidR="0038192D" w:rsidRPr="000D10F7" w:rsidRDefault="0038192D" w:rsidP="000A106D">
      <w:pPr>
        <w:rPr>
          <w:rFonts w:ascii="Calibri" w:hAnsi="Calibri"/>
          <w:b/>
          <w:bCs/>
          <w:color w:val="003399"/>
          <w:sz w:val="20"/>
          <w:szCs w:val="20"/>
        </w:rPr>
      </w:pPr>
    </w:p>
    <w:p w:rsidR="00E02E32" w:rsidRPr="00191EB2" w:rsidRDefault="00E02E32" w:rsidP="00A77539">
      <w:pPr>
        <w:rPr>
          <w:rFonts w:ascii="Open Sans" w:hAnsi="Open Sans" w:cs="Open Sans"/>
          <w:b/>
          <w:color w:val="003399"/>
          <w:sz w:val="18"/>
          <w:szCs w:val="18"/>
        </w:rPr>
      </w:pPr>
      <w:r w:rsidRPr="00191EB2">
        <w:rPr>
          <w:rFonts w:ascii="Open Sans" w:hAnsi="Open Sans" w:cs="Open Sans"/>
          <w:b/>
          <w:color w:val="003399"/>
          <w:sz w:val="18"/>
          <w:szCs w:val="18"/>
        </w:rPr>
        <w:t>Liaisons hiérarchiques :</w:t>
      </w:r>
    </w:p>
    <w:p w:rsidR="00B611F3"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Coordonnatrice générale des soins du GHU</w:t>
      </w:r>
    </w:p>
    <w:p w:rsidR="007C099D"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Directrice des soins du site</w:t>
      </w:r>
    </w:p>
    <w:p w:rsidR="007C099D"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Cadre paramédical du DMU</w:t>
      </w:r>
    </w:p>
    <w:p w:rsidR="00B611F3" w:rsidRPr="00B611F3" w:rsidRDefault="00B611F3" w:rsidP="0004639B">
      <w:pPr>
        <w:numPr>
          <w:ilvl w:val="0"/>
          <w:numId w:val="2"/>
        </w:numPr>
        <w:rPr>
          <w:rFonts w:ascii="Open Sans" w:hAnsi="Open Sans" w:cs="Open Sans"/>
          <w:color w:val="003399"/>
          <w:sz w:val="18"/>
          <w:szCs w:val="18"/>
        </w:rPr>
      </w:pPr>
      <w:r w:rsidRPr="00B611F3">
        <w:rPr>
          <w:rFonts w:ascii="Open Sans" w:hAnsi="Open Sans" w:cs="Open Sans"/>
          <w:color w:val="003399"/>
          <w:sz w:val="18"/>
          <w:szCs w:val="18"/>
        </w:rPr>
        <w:t>Cadre supérieur</w:t>
      </w:r>
    </w:p>
    <w:p w:rsidR="00B611F3" w:rsidRPr="00B611F3" w:rsidRDefault="00B611F3" w:rsidP="00B611F3">
      <w:pPr>
        <w:pStyle w:val="Paragraphedeliste"/>
        <w:numPr>
          <w:ilvl w:val="0"/>
          <w:numId w:val="2"/>
        </w:numPr>
        <w:jc w:val="both"/>
        <w:rPr>
          <w:rFonts w:ascii="Open Sans" w:hAnsi="Open Sans" w:cs="Open Sans"/>
          <w:color w:val="003399"/>
          <w:sz w:val="18"/>
          <w:szCs w:val="18"/>
        </w:rPr>
      </w:pPr>
      <w:r w:rsidRPr="00B611F3">
        <w:rPr>
          <w:rFonts w:ascii="Open Sans" w:hAnsi="Open Sans" w:cs="Open Sans"/>
          <w:color w:val="003399"/>
          <w:sz w:val="18"/>
          <w:szCs w:val="18"/>
        </w:rPr>
        <w:t>Cadres de Santé</w:t>
      </w:r>
    </w:p>
    <w:p w:rsidR="006A3108" w:rsidRPr="00191EB2" w:rsidRDefault="006A3108" w:rsidP="00E02E32">
      <w:pPr>
        <w:rPr>
          <w:rFonts w:ascii="Open Sans" w:hAnsi="Open Sans" w:cs="Open Sans"/>
          <w:b/>
          <w:bCs/>
          <w:color w:val="003399"/>
          <w:sz w:val="18"/>
          <w:szCs w:val="18"/>
        </w:rPr>
      </w:pPr>
    </w:p>
    <w:p w:rsidR="00E02E32" w:rsidRPr="00191EB2" w:rsidRDefault="00E02E32" w:rsidP="00A77539">
      <w:pPr>
        <w:jc w:val="both"/>
        <w:rPr>
          <w:rFonts w:ascii="Open Sans" w:hAnsi="Open Sans" w:cs="Open Sans"/>
          <w:b/>
          <w:color w:val="003399"/>
          <w:sz w:val="18"/>
          <w:szCs w:val="18"/>
        </w:rPr>
      </w:pPr>
      <w:r w:rsidRPr="00191EB2">
        <w:rPr>
          <w:rFonts w:ascii="Open Sans" w:hAnsi="Open Sans" w:cs="Open Sans"/>
          <w:b/>
          <w:color w:val="003399"/>
          <w:sz w:val="18"/>
          <w:szCs w:val="18"/>
        </w:rPr>
        <w:t>Liaisons fonctionnelles :</w:t>
      </w:r>
    </w:p>
    <w:p w:rsidR="0003284A" w:rsidRPr="00A95A7F" w:rsidRDefault="00B611F3" w:rsidP="0004639B">
      <w:pPr>
        <w:numPr>
          <w:ilvl w:val="0"/>
          <w:numId w:val="2"/>
        </w:numPr>
        <w:rPr>
          <w:rFonts w:ascii="Open Sans" w:hAnsi="Open Sans" w:cs="Open Sans"/>
          <w:color w:val="003399"/>
          <w:sz w:val="18"/>
          <w:szCs w:val="18"/>
        </w:rPr>
      </w:pPr>
      <w:r w:rsidRPr="00A95A7F">
        <w:rPr>
          <w:rFonts w:ascii="Open Sans" w:hAnsi="Open Sans" w:cs="Open Sans"/>
          <w:color w:val="003399"/>
          <w:sz w:val="18"/>
          <w:szCs w:val="18"/>
        </w:rPr>
        <w:t>Chef de service</w:t>
      </w:r>
    </w:p>
    <w:p w:rsidR="0003284A" w:rsidRPr="00A95A7F" w:rsidRDefault="00B611F3" w:rsidP="0004639B">
      <w:pPr>
        <w:numPr>
          <w:ilvl w:val="0"/>
          <w:numId w:val="2"/>
        </w:numPr>
        <w:rPr>
          <w:rFonts w:ascii="Open Sans" w:hAnsi="Open Sans" w:cs="Open Sans"/>
          <w:color w:val="003399"/>
          <w:sz w:val="18"/>
          <w:szCs w:val="18"/>
        </w:rPr>
      </w:pPr>
      <w:r w:rsidRPr="00A95A7F">
        <w:rPr>
          <w:rFonts w:ascii="Open Sans" w:hAnsi="Open Sans" w:cs="Open Sans"/>
          <w:color w:val="003399"/>
          <w:sz w:val="18"/>
          <w:szCs w:val="18"/>
        </w:rPr>
        <w:t>Pathologistes du service pour la réalisation des examens</w:t>
      </w:r>
    </w:p>
    <w:p w:rsidR="0003284A" w:rsidRPr="00A95A7F" w:rsidRDefault="00B611F3" w:rsidP="0004639B">
      <w:pPr>
        <w:numPr>
          <w:ilvl w:val="0"/>
          <w:numId w:val="2"/>
        </w:numPr>
        <w:rPr>
          <w:rFonts w:ascii="Open Sans" w:hAnsi="Open Sans" w:cs="Open Sans"/>
          <w:color w:val="003399"/>
          <w:sz w:val="18"/>
          <w:szCs w:val="18"/>
        </w:rPr>
      </w:pPr>
      <w:r w:rsidRPr="00A95A7F">
        <w:rPr>
          <w:rFonts w:ascii="Open Sans" w:hAnsi="Open Sans" w:cs="Open Sans"/>
          <w:color w:val="003399"/>
          <w:sz w:val="18"/>
          <w:szCs w:val="18"/>
        </w:rPr>
        <w:t>Personnels médicaux des services de soins pour la demande d’examens</w:t>
      </w:r>
    </w:p>
    <w:p w:rsidR="00B611F3" w:rsidRPr="00A95A7F" w:rsidRDefault="00B611F3" w:rsidP="0004639B">
      <w:pPr>
        <w:numPr>
          <w:ilvl w:val="0"/>
          <w:numId w:val="2"/>
        </w:numPr>
        <w:rPr>
          <w:rFonts w:ascii="Open Sans" w:hAnsi="Open Sans" w:cs="Open Sans"/>
          <w:color w:val="003399"/>
          <w:sz w:val="18"/>
          <w:szCs w:val="18"/>
        </w:rPr>
      </w:pPr>
      <w:r w:rsidRPr="00A95A7F">
        <w:rPr>
          <w:rFonts w:ascii="Open Sans" w:hAnsi="Open Sans" w:cs="Open Sans"/>
          <w:color w:val="003399"/>
          <w:sz w:val="18"/>
          <w:szCs w:val="18"/>
        </w:rPr>
        <w:t>Services techniques et logistiques pour les maintenances et approvisionnements</w:t>
      </w:r>
    </w:p>
    <w:p w:rsidR="00B611F3" w:rsidRPr="00A95A7F" w:rsidRDefault="00B611F3" w:rsidP="0004639B">
      <w:pPr>
        <w:numPr>
          <w:ilvl w:val="0"/>
          <w:numId w:val="2"/>
        </w:numPr>
        <w:rPr>
          <w:rFonts w:ascii="Open Sans" w:hAnsi="Open Sans" w:cs="Open Sans"/>
          <w:color w:val="003399"/>
          <w:sz w:val="18"/>
          <w:szCs w:val="18"/>
        </w:rPr>
      </w:pPr>
      <w:r w:rsidRPr="00A95A7F">
        <w:rPr>
          <w:rFonts w:ascii="Open Sans" w:hAnsi="Open Sans" w:cs="Open Sans"/>
          <w:color w:val="003399"/>
          <w:sz w:val="18"/>
          <w:szCs w:val="18"/>
        </w:rPr>
        <w:t>Prestataires externes pour les maintenances et la sous-traitance</w:t>
      </w:r>
    </w:p>
    <w:p w:rsidR="00475862" w:rsidRPr="00A95A7F" w:rsidRDefault="00475862" w:rsidP="00475862">
      <w:pPr>
        <w:jc w:val="both"/>
        <w:rPr>
          <w:rFonts w:ascii="Open Sans" w:hAnsi="Open Sans" w:cs="Open Sans"/>
          <w:bCs/>
          <w:color w:val="003399"/>
          <w:sz w:val="18"/>
          <w:szCs w:val="18"/>
        </w:rPr>
      </w:pPr>
    </w:p>
    <w:p w:rsidR="000A106D" w:rsidRPr="006F4489" w:rsidRDefault="00A15957" w:rsidP="00B60F43">
      <w:pPr>
        <w:shd w:val="clear" w:color="auto" w:fill="0063AF"/>
        <w:rPr>
          <w:rFonts w:ascii="Montserrat" w:hAnsi="Montserrat"/>
          <w:b/>
          <w:bCs/>
          <w:color w:val="FFFFFF"/>
          <w:sz w:val="18"/>
          <w:szCs w:val="18"/>
        </w:rPr>
      </w:pPr>
      <w:r w:rsidRPr="006F4489">
        <w:rPr>
          <w:rFonts w:ascii="Montserrat" w:hAnsi="Montserrat"/>
          <w:b/>
          <w:bCs/>
          <w:color w:val="FFFFFF"/>
          <w:sz w:val="18"/>
          <w:szCs w:val="18"/>
        </w:rPr>
        <w:t>ACTIVITÉ</w:t>
      </w:r>
      <w:r w:rsidR="000A106D" w:rsidRPr="006F4489">
        <w:rPr>
          <w:rFonts w:ascii="Montserrat" w:hAnsi="Montserrat"/>
          <w:b/>
          <w:bCs/>
          <w:color w:val="FFFFFF"/>
          <w:sz w:val="18"/>
          <w:szCs w:val="18"/>
        </w:rPr>
        <w:t>S</w:t>
      </w:r>
    </w:p>
    <w:p w:rsidR="006A3108" w:rsidRPr="00A95A7F" w:rsidRDefault="00A95A7F" w:rsidP="00A77539">
      <w:pPr>
        <w:jc w:val="both"/>
        <w:rPr>
          <w:rFonts w:ascii="Open Sans" w:hAnsi="Open Sans" w:cs="Open Sans"/>
          <w:b/>
          <w:color w:val="003399"/>
        </w:rPr>
      </w:pPr>
      <w:r w:rsidRPr="00A95A7F">
        <w:rPr>
          <w:rFonts w:ascii="Open Sans" w:hAnsi="Open Sans" w:cs="Open Sans"/>
          <w:color w:val="003399"/>
          <w:sz w:val="18"/>
          <w:szCs w:val="15"/>
        </w:rPr>
        <w:t>Assure sur les sites de Bicêtre, Paul Brousse Antoine Béclère, sous la responsabilité et le contrôle effectif du médecin responsable de la pathologie, la technique des prélèvements confiés au service dans un but diagnostic.</w:t>
      </w:r>
    </w:p>
    <w:p w:rsidR="005C2120" w:rsidRDefault="005C2120" w:rsidP="00A77539">
      <w:pPr>
        <w:jc w:val="both"/>
        <w:rPr>
          <w:rFonts w:ascii="Open Sans" w:hAnsi="Open Sans" w:cs="Open Sans"/>
          <w:b/>
          <w:color w:val="003399"/>
          <w:sz w:val="18"/>
          <w:szCs w:val="18"/>
        </w:rPr>
      </w:pPr>
    </w:p>
    <w:p w:rsidR="006A3108" w:rsidRPr="00314FE3" w:rsidRDefault="006A3108" w:rsidP="006A3108">
      <w:pPr>
        <w:rPr>
          <w:rFonts w:ascii="Open Sans" w:hAnsi="Open Sans" w:cs="Open Sans"/>
          <w:b/>
          <w:color w:val="003399"/>
          <w:sz w:val="18"/>
          <w:szCs w:val="18"/>
        </w:rPr>
      </w:pPr>
      <w:r w:rsidRPr="00314FE3">
        <w:rPr>
          <w:rFonts w:ascii="Open Sans" w:hAnsi="Open Sans" w:cs="Open Sans"/>
          <w:b/>
          <w:color w:val="003399"/>
          <w:sz w:val="18"/>
          <w:szCs w:val="18"/>
        </w:rPr>
        <w:t>Missions générales</w:t>
      </w:r>
      <w:r w:rsidR="00CF0EC1" w:rsidRPr="00314FE3">
        <w:rPr>
          <w:rFonts w:ascii="Open Sans" w:hAnsi="Open Sans" w:cs="Open Sans"/>
          <w:b/>
          <w:color w:val="003399"/>
          <w:sz w:val="18"/>
          <w:szCs w:val="18"/>
        </w:rPr>
        <w:t> :</w:t>
      </w:r>
    </w:p>
    <w:p w:rsidR="006A3108" w:rsidRPr="00314FE3" w:rsidRDefault="006A3108" w:rsidP="006A3108">
      <w:pPr>
        <w:rPr>
          <w:rFonts w:ascii="Open Sans" w:hAnsi="Open Sans" w:cs="Open Sans"/>
          <w:color w:val="003399"/>
          <w:sz w:val="18"/>
          <w:szCs w:val="18"/>
        </w:rPr>
      </w:pP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Réceptionne, valide et contrôle la conformité des prélèvements par rapport aux recommandations des bonnes pratiques et enregistre des demandes d’examen sur le système de gestion informatisé DIAMIC.</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Exécute les étapes techniques des prélèvements dans le respect des bonnes pratiques et s’assure de l’exactitude de l’identification des lames transmises de façon physique ou numérique aux médecins en vue du diagnostic.</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Vérifie, entretient et fait les maintenances courantes et préventives et/ou correctives de l’appareillage dont il a la responsabilité.</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Gère les stocks de réactifs et consommables, surveille les dates de péremptions et les modalités de conservation des produits.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 xml:space="preserve">Participe à la démarche qualité des laboratoires dont la mise à jour des procédures et modes opératoires via le logiciel </w:t>
      </w:r>
      <w:proofErr w:type="spellStart"/>
      <w:r w:rsidRPr="00A95A7F">
        <w:rPr>
          <w:rFonts w:ascii="Open Sans" w:hAnsi="Open Sans" w:cs="Open Sans"/>
          <w:color w:val="003399"/>
          <w:sz w:val="18"/>
          <w:szCs w:val="15"/>
        </w:rPr>
        <w:t>Kalilab</w:t>
      </w:r>
      <w:proofErr w:type="spellEnd"/>
      <w:r w:rsidRPr="00A95A7F">
        <w:rPr>
          <w:rFonts w:ascii="Open Sans" w:hAnsi="Open Sans" w:cs="Open Sans"/>
          <w:color w:val="003399"/>
          <w:sz w:val="18"/>
          <w:szCs w:val="15"/>
        </w:rPr>
        <w:t xml:space="preserve"> et renseigne les formulaires de traçabilité. Exécute dans le champ de ses responsabilités, un contrôle permanent de la qualité.  </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Assure la formation des nouveaux techniciens embauchés et encadre les étudiants.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Participe à des travaux de recherches.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lastRenderedPageBreak/>
        <w:t>Communique avec le personnel soignant sur les protocoles de prélèvement et attire son attention sur les points particuliers à respecter.</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Applique et fait appliquer les règles d’hygiènes, de sécurité et de protection de l’environnement.</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Met en œuvre les procédures d’élimination des déchets.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Suit les formations inhérentes à l’évolution technologique afin de maintenir ses connaissances.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Gère la tissuthèque pour le CRB et participe à la démarche de certification AFNOR du CRB.</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Participe à l’évaluation des équipements.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Participe à la maitrise des coûts.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Participe à des groupes de travail.</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Réalise des tâches ponctuelles à la demande de l’encadrement.</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Est garant du secret professionnel dû aux patients.</w:t>
      </w:r>
    </w:p>
    <w:p w:rsidR="005C6FCB" w:rsidRPr="00314FE3" w:rsidRDefault="005C6FCB" w:rsidP="00A95A7F">
      <w:pPr>
        <w:ind w:left="720"/>
        <w:rPr>
          <w:rFonts w:ascii="Open Sans" w:hAnsi="Open Sans" w:cs="Open Sans"/>
          <w:color w:val="003399"/>
          <w:sz w:val="18"/>
          <w:szCs w:val="18"/>
        </w:rPr>
      </w:pPr>
    </w:p>
    <w:p w:rsidR="006A3108" w:rsidRPr="00314FE3" w:rsidRDefault="006A3108" w:rsidP="006A3108">
      <w:pPr>
        <w:ind w:left="720"/>
        <w:rPr>
          <w:rFonts w:ascii="Open Sans" w:hAnsi="Open Sans" w:cs="Open Sans"/>
          <w:color w:val="003399"/>
          <w:sz w:val="18"/>
          <w:szCs w:val="18"/>
        </w:rPr>
      </w:pPr>
    </w:p>
    <w:p w:rsidR="006A3108" w:rsidRPr="00314FE3" w:rsidRDefault="006A3108" w:rsidP="006A3108">
      <w:pPr>
        <w:rPr>
          <w:rFonts w:ascii="Open Sans" w:hAnsi="Open Sans" w:cs="Open Sans"/>
          <w:b/>
          <w:color w:val="003399"/>
          <w:sz w:val="18"/>
          <w:szCs w:val="18"/>
        </w:rPr>
      </w:pPr>
      <w:r w:rsidRPr="00314FE3">
        <w:rPr>
          <w:rFonts w:ascii="Open Sans" w:hAnsi="Open Sans" w:cs="Open Sans"/>
          <w:b/>
          <w:color w:val="003399"/>
          <w:sz w:val="18"/>
          <w:szCs w:val="18"/>
        </w:rPr>
        <w:t xml:space="preserve">Missions spécifiques : </w:t>
      </w:r>
    </w:p>
    <w:p w:rsidR="006A3108" w:rsidRDefault="006A3108" w:rsidP="006A3108">
      <w:pPr>
        <w:rPr>
          <w:rFonts w:ascii="Open Sans" w:hAnsi="Open Sans" w:cs="Open Sans"/>
          <w:color w:val="003399"/>
          <w:sz w:val="18"/>
          <w:szCs w:val="18"/>
        </w:rPr>
      </w:pPr>
    </w:p>
    <w:p w:rsidR="00A95A7F" w:rsidRPr="00A95A7F" w:rsidRDefault="00A95A7F" w:rsidP="00A95A7F">
      <w:pPr>
        <w:jc w:val="both"/>
        <w:rPr>
          <w:rFonts w:ascii="Open Sans" w:hAnsi="Open Sans" w:cs="Open Sans"/>
          <w:color w:val="003399"/>
          <w:sz w:val="18"/>
          <w:szCs w:val="15"/>
        </w:rPr>
      </w:pPr>
      <w:r w:rsidRPr="00A95A7F">
        <w:rPr>
          <w:rFonts w:ascii="Open Sans" w:hAnsi="Open Sans" w:cs="Open Sans"/>
          <w:color w:val="003399"/>
          <w:sz w:val="18"/>
          <w:szCs w:val="15"/>
        </w:rPr>
        <w:t>Participe par roulement sur le secteur Paul Brousse ou Antoine Béclère pour la réalisation :</w:t>
      </w:r>
    </w:p>
    <w:p w:rsidR="00A95A7F" w:rsidRPr="00A95A7F" w:rsidRDefault="00A95A7F" w:rsidP="006A3108">
      <w:pPr>
        <w:rPr>
          <w:rFonts w:ascii="Open Sans" w:hAnsi="Open Sans" w:cs="Open Sans"/>
          <w:color w:val="003399"/>
          <w:sz w:val="18"/>
          <w:szCs w:val="18"/>
        </w:rPr>
      </w:pP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 xml:space="preserve">Des examens extemporanés par </w:t>
      </w:r>
      <w:proofErr w:type="spellStart"/>
      <w:r w:rsidRPr="00A95A7F">
        <w:rPr>
          <w:rFonts w:ascii="Open Sans" w:hAnsi="Open Sans" w:cs="Open Sans"/>
          <w:color w:val="003399"/>
          <w:sz w:val="18"/>
          <w:szCs w:val="15"/>
        </w:rPr>
        <w:t>télépathologie</w:t>
      </w:r>
      <w:proofErr w:type="spellEnd"/>
      <w:r w:rsidRPr="00A95A7F">
        <w:rPr>
          <w:rFonts w:ascii="Open Sans" w:hAnsi="Open Sans" w:cs="Open Sans"/>
          <w:color w:val="003399"/>
          <w:sz w:val="18"/>
          <w:szCs w:val="15"/>
        </w:rPr>
        <w:t xml:space="preserve"> assisté par un médecin localisé à Bicêtre.</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Des examens macroscopiques des pièces opératoires à l’état frais.</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Des examens de cytologie.</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 xml:space="preserve">De la constitution et de la gestion de la </w:t>
      </w:r>
      <w:proofErr w:type="spellStart"/>
      <w:r w:rsidRPr="00A95A7F">
        <w:rPr>
          <w:rFonts w:ascii="Open Sans" w:hAnsi="Open Sans" w:cs="Open Sans"/>
          <w:color w:val="003399"/>
          <w:sz w:val="18"/>
          <w:szCs w:val="15"/>
        </w:rPr>
        <w:t>biothèque</w:t>
      </w:r>
      <w:proofErr w:type="spellEnd"/>
      <w:r w:rsidRPr="00A95A7F">
        <w:rPr>
          <w:rFonts w:ascii="Open Sans" w:hAnsi="Open Sans" w:cs="Open Sans"/>
          <w:color w:val="003399"/>
          <w:sz w:val="18"/>
          <w:szCs w:val="15"/>
        </w:rPr>
        <w:t>.</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Du conditionnement (fixation de l’ensemble des prélèvements pour l’envoi à Bicêtre.</w:t>
      </w:r>
    </w:p>
    <w:p w:rsidR="00A95A7F" w:rsidRP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De la maintenance et l’entretien des équipements.</w:t>
      </w:r>
    </w:p>
    <w:p w:rsidR="00A95A7F" w:rsidRDefault="00A95A7F" w:rsidP="00A95A7F">
      <w:pPr>
        <w:numPr>
          <w:ilvl w:val="0"/>
          <w:numId w:val="1"/>
        </w:numPr>
        <w:jc w:val="both"/>
        <w:rPr>
          <w:rFonts w:ascii="Open Sans" w:hAnsi="Open Sans" w:cs="Open Sans"/>
          <w:color w:val="003399"/>
          <w:sz w:val="18"/>
          <w:szCs w:val="15"/>
        </w:rPr>
      </w:pPr>
      <w:r w:rsidRPr="00A95A7F">
        <w:rPr>
          <w:rFonts w:ascii="Open Sans" w:hAnsi="Open Sans" w:cs="Open Sans"/>
          <w:color w:val="003399"/>
          <w:sz w:val="18"/>
          <w:szCs w:val="15"/>
        </w:rPr>
        <w:t>De la gestion des stocks et de l’archivage des lames et blocs du site.</w:t>
      </w:r>
    </w:p>
    <w:p w:rsidR="005C6FCB" w:rsidRPr="00F644EB" w:rsidRDefault="005C6FCB" w:rsidP="00F644EB">
      <w:pPr>
        <w:ind w:left="360"/>
        <w:jc w:val="both"/>
        <w:rPr>
          <w:rFonts w:ascii="Open Sans" w:hAnsi="Open Sans" w:cs="Open Sans"/>
          <w:color w:val="003399"/>
          <w:sz w:val="18"/>
          <w:szCs w:val="15"/>
        </w:rPr>
      </w:pPr>
    </w:p>
    <w:p w:rsidR="00EA14F3" w:rsidRPr="00314FE3" w:rsidRDefault="00EA14F3" w:rsidP="00EA14F3">
      <w:pPr>
        <w:ind w:left="1080"/>
        <w:jc w:val="both"/>
        <w:rPr>
          <w:rFonts w:ascii="Open Sans" w:hAnsi="Open Sans" w:cs="Open Sans"/>
          <w:color w:val="003399"/>
          <w:sz w:val="18"/>
          <w:szCs w:val="18"/>
        </w:rPr>
      </w:pPr>
    </w:p>
    <w:p w:rsidR="004E4E15" w:rsidRPr="00314FE3" w:rsidRDefault="004E4E15" w:rsidP="004E4E15">
      <w:pPr>
        <w:jc w:val="both"/>
        <w:rPr>
          <w:rFonts w:ascii="Open Sans" w:hAnsi="Open Sans" w:cs="Open Sans"/>
          <w:b/>
          <w:color w:val="003399"/>
          <w:sz w:val="18"/>
          <w:szCs w:val="18"/>
        </w:rPr>
      </w:pPr>
      <w:r w:rsidRPr="00314FE3">
        <w:rPr>
          <w:rFonts w:ascii="Open Sans" w:hAnsi="Open Sans" w:cs="Open Sans"/>
          <w:b/>
          <w:color w:val="003399"/>
          <w:sz w:val="18"/>
          <w:szCs w:val="18"/>
        </w:rPr>
        <w:t>Particularités du poste :</w:t>
      </w:r>
    </w:p>
    <w:p w:rsidR="004E4E15" w:rsidRPr="00191EB2" w:rsidRDefault="004E4E15" w:rsidP="004E4E15">
      <w:pPr>
        <w:jc w:val="both"/>
        <w:rPr>
          <w:rFonts w:ascii="Open Sans" w:hAnsi="Open Sans" w:cs="Open Sans"/>
          <w:bCs/>
          <w:color w:val="003399"/>
          <w:sz w:val="18"/>
          <w:szCs w:val="18"/>
        </w:rPr>
      </w:pPr>
    </w:p>
    <w:p w:rsidR="004E4E15" w:rsidRPr="008F4636" w:rsidRDefault="00A95A7F" w:rsidP="0004639B">
      <w:pPr>
        <w:numPr>
          <w:ilvl w:val="0"/>
          <w:numId w:val="1"/>
        </w:numPr>
        <w:rPr>
          <w:rFonts w:ascii="Open Sans" w:hAnsi="Open Sans" w:cs="Open Sans"/>
          <w:color w:val="003399"/>
          <w:sz w:val="18"/>
          <w:szCs w:val="18"/>
        </w:rPr>
      </w:pPr>
      <w:r w:rsidRPr="008F4636">
        <w:rPr>
          <w:rFonts w:ascii="Open Sans" w:hAnsi="Open Sans" w:cs="Open Sans"/>
          <w:color w:val="003399"/>
          <w:sz w:val="18"/>
          <w:szCs w:val="18"/>
        </w:rPr>
        <w:t xml:space="preserve">Période d’intégration puis parcours de qualification aux différents postes avec accompagnement d’un tuteur (durée </w:t>
      </w:r>
      <w:r w:rsidRPr="00900E8D">
        <w:rPr>
          <w:rFonts w:ascii="Open Sans" w:hAnsi="Open Sans" w:cs="Open Sans"/>
          <w:color w:val="003399"/>
          <w:sz w:val="18"/>
          <w:szCs w:val="18"/>
        </w:rPr>
        <w:t xml:space="preserve">selon compétences </w:t>
      </w:r>
      <w:r w:rsidRPr="008F4636">
        <w:rPr>
          <w:rFonts w:ascii="Open Sans" w:hAnsi="Open Sans" w:cs="Open Sans"/>
          <w:color w:val="003399"/>
          <w:sz w:val="18"/>
          <w:szCs w:val="18"/>
        </w:rPr>
        <w:t>antérieures et potentiel d’acquisition)</w:t>
      </w:r>
    </w:p>
    <w:p w:rsidR="004E4E15" w:rsidRPr="008F4636" w:rsidRDefault="00A95A7F" w:rsidP="0004639B">
      <w:pPr>
        <w:numPr>
          <w:ilvl w:val="0"/>
          <w:numId w:val="1"/>
        </w:numPr>
        <w:rPr>
          <w:rFonts w:ascii="Open Sans" w:hAnsi="Open Sans" w:cs="Open Sans"/>
          <w:color w:val="003399"/>
          <w:sz w:val="18"/>
          <w:szCs w:val="18"/>
        </w:rPr>
      </w:pPr>
      <w:r w:rsidRPr="008F4636">
        <w:rPr>
          <w:rFonts w:ascii="Open Sans" w:hAnsi="Open Sans" w:cs="Open Sans"/>
          <w:color w:val="003399"/>
          <w:sz w:val="18"/>
          <w:szCs w:val="18"/>
        </w:rPr>
        <w:t>Collaborations q</w:t>
      </w:r>
      <w:r w:rsidR="008F4636" w:rsidRPr="008F4636">
        <w:rPr>
          <w:rFonts w:ascii="Open Sans" w:hAnsi="Open Sans" w:cs="Open Sans"/>
          <w:color w:val="003399"/>
          <w:sz w:val="18"/>
          <w:szCs w:val="18"/>
        </w:rPr>
        <w:t>uotidiennes avec les pathologistes</w:t>
      </w:r>
      <w:r w:rsidRPr="008F4636">
        <w:rPr>
          <w:rFonts w:ascii="Open Sans" w:hAnsi="Open Sans" w:cs="Open Sans"/>
          <w:color w:val="003399"/>
          <w:sz w:val="18"/>
          <w:szCs w:val="18"/>
        </w:rPr>
        <w:t xml:space="preserve"> </w:t>
      </w:r>
    </w:p>
    <w:p w:rsidR="00CF0EC1" w:rsidRPr="008F4636" w:rsidRDefault="008F4636" w:rsidP="0004639B">
      <w:pPr>
        <w:numPr>
          <w:ilvl w:val="0"/>
          <w:numId w:val="1"/>
        </w:numPr>
        <w:rPr>
          <w:rFonts w:ascii="Open Sans" w:hAnsi="Open Sans" w:cs="Open Sans"/>
          <w:color w:val="003399"/>
          <w:sz w:val="18"/>
          <w:szCs w:val="18"/>
        </w:rPr>
      </w:pPr>
      <w:r w:rsidRPr="008F4636">
        <w:rPr>
          <w:rFonts w:ascii="Open Sans" w:hAnsi="Open Sans" w:cs="Open Sans"/>
          <w:color w:val="003399"/>
          <w:sz w:val="18"/>
          <w:szCs w:val="18"/>
        </w:rPr>
        <w:t>Référent dans un domaine de la vie du service (référent de secteur, gestion documentaire…)</w:t>
      </w:r>
    </w:p>
    <w:p w:rsidR="004E4E15" w:rsidRPr="008F4636" w:rsidRDefault="008F4636" w:rsidP="0004639B">
      <w:pPr>
        <w:numPr>
          <w:ilvl w:val="0"/>
          <w:numId w:val="1"/>
        </w:numPr>
        <w:rPr>
          <w:rFonts w:ascii="Open Sans" w:hAnsi="Open Sans" w:cs="Open Sans"/>
          <w:color w:val="003399"/>
          <w:sz w:val="18"/>
          <w:szCs w:val="18"/>
        </w:rPr>
      </w:pPr>
      <w:r w:rsidRPr="008F4636">
        <w:rPr>
          <w:rFonts w:ascii="Open Sans" w:hAnsi="Open Sans" w:cs="Open Sans"/>
          <w:color w:val="003399"/>
          <w:sz w:val="18"/>
          <w:szCs w:val="18"/>
        </w:rPr>
        <w:t>Partage et maintien des compétences par la dispensation de formations par les pathologistes du service</w:t>
      </w:r>
    </w:p>
    <w:p w:rsidR="008F4636" w:rsidRPr="008F4636" w:rsidRDefault="008F4636" w:rsidP="004B1B1D">
      <w:pPr>
        <w:ind w:left="360"/>
        <w:rPr>
          <w:rFonts w:ascii="Open Sans" w:hAnsi="Open Sans" w:cs="Open Sans"/>
          <w:color w:val="003399"/>
          <w:sz w:val="18"/>
          <w:szCs w:val="18"/>
        </w:rPr>
      </w:pPr>
    </w:p>
    <w:p w:rsidR="004E4E15" w:rsidRDefault="004E4E15" w:rsidP="00DB33D0">
      <w:pPr>
        <w:rPr>
          <w:rFonts w:ascii="Open Sans" w:hAnsi="Open Sans" w:cs="Open Sans"/>
          <w:color w:val="003399"/>
          <w:sz w:val="18"/>
          <w:szCs w:val="18"/>
        </w:rPr>
      </w:pPr>
    </w:p>
    <w:p w:rsidR="00D474A9" w:rsidRPr="006F4489" w:rsidRDefault="00D474A9" w:rsidP="00D474A9">
      <w:pPr>
        <w:shd w:val="clear" w:color="auto" w:fill="0063AF"/>
        <w:rPr>
          <w:rFonts w:ascii="Montserrat" w:hAnsi="Montserrat"/>
          <w:b/>
          <w:bCs/>
          <w:color w:val="FFFFFF"/>
          <w:sz w:val="18"/>
          <w:szCs w:val="18"/>
        </w:rPr>
      </w:pPr>
      <w:r>
        <w:rPr>
          <w:rFonts w:ascii="Montserrat" w:hAnsi="Montserrat"/>
          <w:b/>
          <w:bCs/>
          <w:color w:val="FFFFFF"/>
          <w:sz w:val="18"/>
          <w:szCs w:val="18"/>
        </w:rPr>
        <w:t>AVANTAGES</w:t>
      </w:r>
    </w:p>
    <w:p w:rsidR="004E4E15" w:rsidRPr="00191EB2" w:rsidRDefault="004E4E15" w:rsidP="004E4E15">
      <w:pPr>
        <w:rPr>
          <w:rFonts w:ascii="Open Sans" w:hAnsi="Open Sans" w:cs="Open Sans"/>
          <w:color w:val="003399"/>
          <w:sz w:val="18"/>
          <w:szCs w:val="18"/>
        </w:rPr>
      </w:pP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Remboursement transports</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Tarif restauration self</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Place en crèche</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 xml:space="preserve">Stationnement dans l’enceinte de l’hôpital </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 xml:space="preserve">Chèques emploi-service </w:t>
      </w:r>
      <w:r w:rsidRPr="00F36C5A">
        <w:rPr>
          <w:rFonts w:ascii="Open Sans" w:hAnsi="Open Sans" w:cs="Open Sans"/>
          <w:color w:val="003399"/>
          <w:sz w:val="18"/>
          <w:szCs w:val="18"/>
        </w:rPr>
        <w:t>CESU AP-HP</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 xml:space="preserve">Gratuité des soins médicaux </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 xml:space="preserve">Prestations AGOSPAP : </w:t>
      </w:r>
      <w:r w:rsidRPr="00F36C5A">
        <w:rPr>
          <w:rFonts w:ascii="Open Sans" w:hAnsi="Open Sans" w:cs="Open Sans"/>
          <w:color w:val="003399"/>
          <w:sz w:val="18"/>
          <w:szCs w:val="18"/>
        </w:rPr>
        <w:t>Accès à une offre de loisirs (spectacles, cinémas…) et de vacances à tarifs préférentiels+ diverses aides financières (</w:t>
      </w:r>
      <w:r w:rsidRPr="00F36C5A">
        <w:rPr>
          <w:rFonts w:ascii="Open Sans" w:hAnsi="Open Sans" w:cs="Open Sans"/>
          <w:i/>
          <w:iCs/>
          <w:color w:val="003399"/>
          <w:sz w:val="18"/>
          <w:szCs w:val="18"/>
        </w:rPr>
        <w:t>y compris CDD sur poste permanent)</w:t>
      </w:r>
    </w:p>
    <w:p w:rsidR="00552813" w:rsidRPr="00F36C5A" w:rsidRDefault="00552813" w:rsidP="00552813">
      <w:pPr>
        <w:pStyle w:val="Paragraphedeliste"/>
        <w:numPr>
          <w:ilvl w:val="0"/>
          <w:numId w:val="4"/>
        </w:numPr>
        <w:autoSpaceDE w:val="0"/>
        <w:autoSpaceDN w:val="0"/>
        <w:adjustRightInd w:val="0"/>
        <w:spacing w:after="32"/>
        <w:rPr>
          <w:rFonts w:ascii="Open Sans" w:hAnsi="Open Sans" w:cs="Open Sans"/>
          <w:color w:val="003399"/>
          <w:sz w:val="18"/>
          <w:szCs w:val="18"/>
        </w:rPr>
      </w:pPr>
      <w:r w:rsidRPr="00F36C5A">
        <w:rPr>
          <w:rFonts w:ascii="Open Sans" w:hAnsi="Open Sans" w:cs="Open Sans"/>
          <w:bCs/>
          <w:color w:val="003399"/>
          <w:sz w:val="18"/>
          <w:szCs w:val="18"/>
        </w:rPr>
        <w:t>Possibilité de logement parc AP-HP</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 xml:space="preserve">Supplément Familial de traitement </w:t>
      </w:r>
      <w:r w:rsidRPr="00F36C5A">
        <w:rPr>
          <w:rFonts w:ascii="Open Sans" w:hAnsi="Open Sans" w:cs="Open Sans"/>
          <w:color w:val="003399"/>
          <w:sz w:val="18"/>
          <w:szCs w:val="18"/>
        </w:rPr>
        <w:t>(enfants)</w:t>
      </w:r>
    </w:p>
    <w:p w:rsidR="00552813" w:rsidRPr="00F36C5A" w:rsidRDefault="00552813" w:rsidP="00552813">
      <w:pPr>
        <w:pStyle w:val="Paragraphedeliste"/>
        <w:numPr>
          <w:ilvl w:val="0"/>
          <w:numId w:val="4"/>
        </w:numPr>
        <w:autoSpaceDE w:val="0"/>
        <w:autoSpaceDN w:val="0"/>
        <w:adjustRightInd w:val="0"/>
        <w:rPr>
          <w:rFonts w:ascii="Open Sans" w:hAnsi="Open Sans" w:cs="Open Sans"/>
          <w:color w:val="003399"/>
          <w:sz w:val="18"/>
          <w:szCs w:val="18"/>
        </w:rPr>
      </w:pPr>
      <w:r w:rsidRPr="00F36C5A">
        <w:rPr>
          <w:rFonts w:ascii="Open Sans" w:hAnsi="Open Sans" w:cs="Open Sans"/>
          <w:bCs/>
          <w:color w:val="003399"/>
          <w:sz w:val="18"/>
          <w:szCs w:val="18"/>
        </w:rPr>
        <w:t>Accès à</w:t>
      </w:r>
      <w:r>
        <w:rPr>
          <w:rFonts w:ascii="Open Sans" w:hAnsi="Open Sans" w:cs="Open Sans"/>
          <w:bCs/>
          <w:color w:val="003399"/>
          <w:sz w:val="18"/>
          <w:szCs w:val="18"/>
        </w:rPr>
        <w:t xml:space="preserve"> </w:t>
      </w:r>
      <w:r w:rsidRPr="00F36C5A">
        <w:rPr>
          <w:rFonts w:ascii="Open Sans" w:hAnsi="Open Sans" w:cs="Open Sans"/>
          <w:bCs/>
          <w:color w:val="003399"/>
          <w:sz w:val="18"/>
          <w:szCs w:val="18"/>
        </w:rPr>
        <w:t xml:space="preserve">une offre conséquente de formation continue </w:t>
      </w:r>
    </w:p>
    <w:p w:rsidR="00552813" w:rsidRPr="00F04A55" w:rsidRDefault="00552813" w:rsidP="00552813">
      <w:pPr>
        <w:pStyle w:val="Paragraphedeliste"/>
        <w:numPr>
          <w:ilvl w:val="0"/>
          <w:numId w:val="4"/>
        </w:numPr>
        <w:autoSpaceDE w:val="0"/>
        <w:autoSpaceDN w:val="0"/>
        <w:adjustRightInd w:val="0"/>
        <w:spacing w:after="27"/>
        <w:rPr>
          <w:rFonts w:ascii="Open Sans" w:hAnsi="Open Sans" w:cs="Open Sans"/>
          <w:color w:val="003399"/>
          <w:sz w:val="18"/>
          <w:szCs w:val="18"/>
        </w:rPr>
      </w:pPr>
      <w:r w:rsidRPr="00F36C5A">
        <w:rPr>
          <w:rFonts w:ascii="Open Sans" w:hAnsi="Open Sans" w:cs="Open Sans"/>
          <w:bCs/>
          <w:color w:val="003399"/>
          <w:sz w:val="18"/>
          <w:szCs w:val="18"/>
        </w:rPr>
        <w:t>Droit à congés</w:t>
      </w:r>
      <w:r w:rsidRPr="00F04A55">
        <w:rPr>
          <w:rFonts w:ascii="Open Sans" w:hAnsi="Open Sans" w:cs="Open Sans"/>
          <w:b/>
          <w:bCs/>
          <w:color w:val="003399"/>
          <w:sz w:val="18"/>
          <w:szCs w:val="18"/>
        </w:rPr>
        <w:t xml:space="preserve"> </w:t>
      </w:r>
      <w:r w:rsidRPr="00F04A55">
        <w:rPr>
          <w:rFonts w:ascii="Open Sans" w:hAnsi="Open Sans" w:cs="Open Sans"/>
          <w:color w:val="003399"/>
          <w:sz w:val="18"/>
          <w:szCs w:val="18"/>
        </w:rPr>
        <w:t>(temps de travail)</w:t>
      </w:r>
    </w:p>
    <w:p w:rsidR="00552813" w:rsidRPr="003316C0" w:rsidRDefault="00552813" w:rsidP="00552813">
      <w:pPr>
        <w:pStyle w:val="Paragraphedeliste"/>
        <w:autoSpaceDE w:val="0"/>
        <w:autoSpaceDN w:val="0"/>
        <w:adjustRightInd w:val="0"/>
        <w:spacing w:after="27"/>
        <w:ind w:left="720"/>
        <w:rPr>
          <w:rFonts w:ascii="Open Sans" w:hAnsi="Open Sans" w:cs="Open Sans"/>
          <w:color w:val="003399"/>
          <w:sz w:val="18"/>
          <w:szCs w:val="18"/>
          <w:lang w:val="en-US"/>
        </w:rPr>
      </w:pPr>
      <w:r w:rsidRPr="003316C0">
        <w:rPr>
          <w:rFonts w:ascii="Open Sans" w:hAnsi="Open Sans" w:cs="Open Sans"/>
          <w:color w:val="003399"/>
          <w:sz w:val="18"/>
          <w:szCs w:val="18"/>
          <w:lang w:val="en-US"/>
        </w:rPr>
        <w:t xml:space="preserve">7h = 25 CA </w:t>
      </w:r>
    </w:p>
    <w:p w:rsidR="00552813" w:rsidRPr="003316C0" w:rsidRDefault="00552813" w:rsidP="00552813">
      <w:pPr>
        <w:pStyle w:val="Paragraphedeliste"/>
        <w:autoSpaceDE w:val="0"/>
        <w:autoSpaceDN w:val="0"/>
        <w:adjustRightInd w:val="0"/>
        <w:spacing w:after="27"/>
        <w:ind w:left="720"/>
        <w:rPr>
          <w:rFonts w:ascii="Open Sans" w:hAnsi="Open Sans" w:cs="Open Sans"/>
          <w:color w:val="003399"/>
          <w:sz w:val="18"/>
          <w:szCs w:val="18"/>
          <w:lang w:val="en-US"/>
        </w:rPr>
      </w:pPr>
      <w:r w:rsidRPr="003316C0">
        <w:rPr>
          <w:rFonts w:ascii="Open Sans" w:hAnsi="Open Sans" w:cs="Open Sans"/>
          <w:color w:val="003399"/>
          <w:sz w:val="18"/>
          <w:szCs w:val="18"/>
          <w:lang w:val="en-US"/>
        </w:rPr>
        <w:t xml:space="preserve">7h30= 25 CA + 15 RTT </w:t>
      </w:r>
    </w:p>
    <w:p w:rsidR="00900E8D" w:rsidRPr="004B1B1D" w:rsidRDefault="00552813" w:rsidP="004B1B1D">
      <w:pPr>
        <w:pStyle w:val="Paragraphedeliste"/>
        <w:autoSpaceDE w:val="0"/>
        <w:autoSpaceDN w:val="0"/>
        <w:adjustRightInd w:val="0"/>
        <w:ind w:left="720"/>
        <w:rPr>
          <w:rFonts w:ascii="Open Sans" w:hAnsi="Open Sans" w:cs="Open Sans"/>
          <w:color w:val="003399"/>
          <w:sz w:val="18"/>
          <w:szCs w:val="18"/>
          <w:lang w:val="en-US"/>
        </w:rPr>
      </w:pPr>
      <w:r w:rsidRPr="003316C0">
        <w:rPr>
          <w:rFonts w:ascii="Open Sans" w:hAnsi="Open Sans" w:cs="Open Sans"/>
          <w:color w:val="003399"/>
          <w:sz w:val="18"/>
          <w:szCs w:val="18"/>
          <w:lang w:val="en-US"/>
        </w:rPr>
        <w:t>7h36 = 25 CA+ 18 RTT</w:t>
      </w:r>
    </w:p>
    <w:p w:rsidR="0038192D" w:rsidRPr="004B1B1D" w:rsidRDefault="0038192D" w:rsidP="00373C63">
      <w:pPr>
        <w:rPr>
          <w:rFonts w:ascii="Open Sans" w:hAnsi="Open Sans" w:cs="Open Sans"/>
          <w:color w:val="003399"/>
          <w:sz w:val="18"/>
          <w:szCs w:val="18"/>
          <w:lang w:val="en-US"/>
        </w:rPr>
      </w:pPr>
    </w:p>
    <w:p w:rsidR="000A106D" w:rsidRPr="00C34B6D" w:rsidRDefault="000A106D" w:rsidP="00B60F43">
      <w:pPr>
        <w:shd w:val="clear" w:color="auto" w:fill="0063AF"/>
        <w:rPr>
          <w:rFonts w:ascii="Montserrat" w:hAnsi="Montserrat"/>
          <w:b/>
          <w:bCs/>
          <w:color w:val="FFFFFF"/>
          <w:sz w:val="18"/>
          <w:szCs w:val="18"/>
        </w:rPr>
      </w:pPr>
      <w:r w:rsidRPr="00C34B6D">
        <w:rPr>
          <w:rFonts w:ascii="Montserrat" w:hAnsi="Montserrat"/>
          <w:b/>
          <w:bCs/>
          <w:color w:val="FFFFFF"/>
          <w:sz w:val="18"/>
          <w:szCs w:val="18"/>
        </w:rPr>
        <w:t>HORAIRES DE TRAVAIL</w:t>
      </w:r>
    </w:p>
    <w:p w:rsidR="00644BBA" w:rsidRPr="00EA46D3" w:rsidRDefault="00644BBA" w:rsidP="0038192D">
      <w:pPr>
        <w:jc w:val="both"/>
        <w:rPr>
          <w:rFonts w:ascii="Calibri" w:hAnsi="Calibri"/>
          <w:bCs/>
          <w:color w:val="003399"/>
          <w:sz w:val="20"/>
          <w:szCs w:val="20"/>
        </w:rPr>
      </w:pPr>
    </w:p>
    <w:p w:rsidR="0057753B" w:rsidRPr="00314FE3" w:rsidRDefault="004E4E15" w:rsidP="004E4E15">
      <w:pPr>
        <w:tabs>
          <w:tab w:val="left" w:pos="2340"/>
          <w:tab w:val="left" w:pos="3899"/>
          <w:tab w:val="left" w:pos="5600"/>
          <w:tab w:val="left" w:pos="7301"/>
        </w:tabs>
        <w:jc w:val="both"/>
        <w:rPr>
          <w:rFonts w:ascii="Open Sans" w:hAnsi="Open Sans" w:cs="Open Sans"/>
          <w:color w:val="003399"/>
          <w:sz w:val="18"/>
          <w:szCs w:val="18"/>
        </w:rPr>
      </w:pPr>
      <w:r w:rsidRPr="00314FE3">
        <w:rPr>
          <w:rFonts w:ascii="Open Sans" w:hAnsi="Open Sans" w:cs="Open Sans"/>
          <w:b/>
          <w:color w:val="003399"/>
          <w:sz w:val="18"/>
          <w:szCs w:val="18"/>
        </w:rPr>
        <w:t>Horaires </w:t>
      </w:r>
      <w:r w:rsidR="00900E8D">
        <w:rPr>
          <w:rFonts w:ascii="Open Sans" w:hAnsi="Open Sans" w:cs="Open Sans"/>
          <w:b/>
          <w:color w:val="003399"/>
          <w:sz w:val="18"/>
          <w:szCs w:val="18"/>
        </w:rPr>
        <w:t xml:space="preserve"> </w:t>
      </w:r>
    </w:p>
    <w:p w:rsidR="00B97B13" w:rsidRDefault="003138FD" w:rsidP="004E4E15">
      <w:pPr>
        <w:tabs>
          <w:tab w:val="left" w:pos="2340"/>
          <w:tab w:val="left" w:pos="3899"/>
          <w:tab w:val="left" w:pos="5600"/>
          <w:tab w:val="left" w:pos="7301"/>
        </w:tabs>
        <w:jc w:val="both"/>
        <w:rPr>
          <w:rFonts w:ascii="Open Sans" w:hAnsi="Open Sans" w:cs="Open Sans"/>
          <w:color w:val="003399"/>
          <w:sz w:val="18"/>
          <w:szCs w:val="18"/>
        </w:rPr>
      </w:pPr>
      <w:r>
        <w:rPr>
          <w:rFonts w:ascii="Open Sans" w:hAnsi="Open Sans" w:cs="Open Sans"/>
          <w:color w:val="003399"/>
          <w:sz w:val="18"/>
          <w:szCs w:val="18"/>
        </w:rPr>
        <w:t>Du lundi au vendredi en 7h30 ou 7h36 sur une p</w:t>
      </w:r>
      <w:r w:rsidR="00900E8D">
        <w:rPr>
          <w:rFonts w:ascii="Open Sans" w:hAnsi="Open Sans" w:cs="Open Sans"/>
          <w:color w:val="003399"/>
          <w:sz w:val="18"/>
          <w:szCs w:val="18"/>
        </w:rPr>
        <w:t>lage horaire 8h-17h30</w:t>
      </w:r>
      <w:r>
        <w:rPr>
          <w:rFonts w:ascii="Open Sans" w:hAnsi="Open Sans" w:cs="Open Sans"/>
          <w:color w:val="003399"/>
          <w:sz w:val="18"/>
          <w:szCs w:val="18"/>
        </w:rPr>
        <w:t>. Un samedi tous les 2 mois.</w:t>
      </w:r>
      <w:r w:rsidR="00F44D93">
        <w:rPr>
          <w:rFonts w:ascii="Open Sans" w:hAnsi="Open Sans" w:cs="Open Sans"/>
          <w:color w:val="003399"/>
          <w:sz w:val="18"/>
          <w:szCs w:val="18"/>
        </w:rPr>
        <w:t xml:space="preserve"> Une semaine tous les 2 mois à Paul Brousse ou à Antoine Béclère en 9h00</w:t>
      </w:r>
    </w:p>
    <w:p w:rsidR="000A0246" w:rsidRDefault="000A0246" w:rsidP="004E4E15">
      <w:pPr>
        <w:tabs>
          <w:tab w:val="left" w:pos="2340"/>
          <w:tab w:val="left" w:pos="3899"/>
          <w:tab w:val="left" w:pos="5600"/>
          <w:tab w:val="left" w:pos="7301"/>
        </w:tabs>
        <w:jc w:val="both"/>
        <w:rPr>
          <w:rFonts w:ascii="Open Sans" w:hAnsi="Open Sans" w:cs="Open Sans"/>
          <w:color w:val="003399"/>
          <w:sz w:val="18"/>
          <w:szCs w:val="18"/>
        </w:rPr>
      </w:pPr>
    </w:p>
    <w:p w:rsidR="004E4E15" w:rsidRPr="00314FE3" w:rsidRDefault="004E4E15" w:rsidP="004E4E15">
      <w:pPr>
        <w:tabs>
          <w:tab w:val="left" w:pos="2340"/>
          <w:tab w:val="left" w:pos="3899"/>
          <w:tab w:val="left" w:pos="5600"/>
          <w:tab w:val="left" w:pos="7301"/>
        </w:tabs>
        <w:jc w:val="both"/>
        <w:rPr>
          <w:rFonts w:ascii="Open Sans" w:hAnsi="Open Sans" w:cs="Open Sans"/>
          <w:b/>
          <w:color w:val="003399"/>
          <w:sz w:val="18"/>
          <w:szCs w:val="18"/>
        </w:rPr>
      </w:pPr>
      <w:r w:rsidRPr="00314FE3">
        <w:rPr>
          <w:rFonts w:ascii="Open Sans" w:hAnsi="Open Sans" w:cs="Open Sans"/>
          <w:b/>
          <w:color w:val="003399"/>
          <w:sz w:val="18"/>
          <w:szCs w:val="18"/>
        </w:rPr>
        <w:t xml:space="preserve">Quotité de temps : </w:t>
      </w:r>
    </w:p>
    <w:p w:rsidR="004E4E15" w:rsidRDefault="003138FD" w:rsidP="004E4E15">
      <w:pPr>
        <w:tabs>
          <w:tab w:val="left" w:pos="2340"/>
          <w:tab w:val="left" w:pos="3899"/>
          <w:tab w:val="left" w:pos="5600"/>
          <w:tab w:val="left" w:pos="7301"/>
        </w:tabs>
        <w:jc w:val="both"/>
        <w:rPr>
          <w:rFonts w:ascii="Open Sans" w:hAnsi="Open Sans" w:cs="Open Sans"/>
          <w:color w:val="003399"/>
          <w:sz w:val="18"/>
          <w:szCs w:val="18"/>
        </w:rPr>
      </w:pPr>
      <w:r>
        <w:rPr>
          <w:rFonts w:ascii="Open Sans" w:hAnsi="Open Sans" w:cs="Open Sans"/>
          <w:color w:val="003399"/>
          <w:sz w:val="18"/>
          <w:szCs w:val="18"/>
        </w:rPr>
        <w:lastRenderedPageBreak/>
        <w:t>100%</w:t>
      </w:r>
    </w:p>
    <w:p w:rsidR="00760794" w:rsidRPr="00A15957" w:rsidRDefault="00760794" w:rsidP="004E4E15">
      <w:pPr>
        <w:tabs>
          <w:tab w:val="left" w:pos="2340"/>
          <w:tab w:val="left" w:pos="3899"/>
          <w:tab w:val="left" w:pos="5600"/>
          <w:tab w:val="left" w:pos="7301"/>
        </w:tabs>
        <w:jc w:val="both"/>
        <w:rPr>
          <w:rFonts w:ascii="Open Sans" w:hAnsi="Open Sans" w:cs="Open Sans"/>
          <w:color w:val="003399"/>
          <w:sz w:val="18"/>
          <w:szCs w:val="18"/>
        </w:rPr>
      </w:pPr>
    </w:p>
    <w:p w:rsidR="006F48E2" w:rsidRPr="00C34B6D" w:rsidRDefault="00760794" w:rsidP="0073407A">
      <w:pPr>
        <w:shd w:val="clear" w:color="auto" w:fill="0063AF"/>
        <w:rPr>
          <w:rFonts w:ascii="Montserrat" w:hAnsi="Montserrat"/>
          <w:b/>
          <w:bCs/>
          <w:color w:val="FFFFFF"/>
          <w:sz w:val="18"/>
          <w:szCs w:val="18"/>
        </w:rPr>
      </w:pPr>
      <w:r w:rsidRPr="00C34B6D">
        <w:rPr>
          <w:rFonts w:ascii="Montserrat" w:hAnsi="Montserrat"/>
          <w:b/>
          <w:bCs/>
          <w:color w:val="FFFFFF"/>
          <w:sz w:val="18"/>
          <w:szCs w:val="18"/>
        </w:rPr>
        <w:t>COMPÉ</w:t>
      </w:r>
      <w:r w:rsidR="006F48E2" w:rsidRPr="00C34B6D">
        <w:rPr>
          <w:rFonts w:ascii="Montserrat" w:hAnsi="Montserrat"/>
          <w:b/>
          <w:bCs/>
          <w:color w:val="FFFFFF"/>
          <w:sz w:val="18"/>
          <w:szCs w:val="18"/>
        </w:rPr>
        <w:t>TENCES REQUISES</w:t>
      </w:r>
    </w:p>
    <w:p w:rsidR="000F2CAE" w:rsidRPr="00EA46D3" w:rsidRDefault="000F2CAE" w:rsidP="0057753B">
      <w:pPr>
        <w:ind w:left="720"/>
        <w:rPr>
          <w:rFonts w:ascii="Calibri" w:hAnsi="Calibri"/>
          <w:color w:val="003399"/>
          <w:sz w:val="20"/>
          <w:szCs w:val="20"/>
        </w:rPr>
      </w:pPr>
    </w:p>
    <w:p w:rsidR="000F2CAE" w:rsidRDefault="000F2CAE" w:rsidP="00A15957">
      <w:pPr>
        <w:jc w:val="both"/>
        <w:rPr>
          <w:rFonts w:ascii="Open Sans" w:hAnsi="Open Sans" w:cs="Open Sans"/>
          <w:b/>
          <w:color w:val="003399"/>
          <w:sz w:val="18"/>
          <w:szCs w:val="18"/>
        </w:rPr>
      </w:pPr>
      <w:r w:rsidRPr="00A15957">
        <w:rPr>
          <w:rFonts w:ascii="Open Sans" w:hAnsi="Open Sans" w:cs="Open Sans"/>
          <w:b/>
          <w:color w:val="003399"/>
          <w:sz w:val="18"/>
          <w:szCs w:val="18"/>
        </w:rPr>
        <w:t>Connaissances particulières</w:t>
      </w:r>
      <w:r w:rsidR="00760794">
        <w:rPr>
          <w:rFonts w:ascii="Open Sans" w:hAnsi="Open Sans" w:cs="Open Sans"/>
          <w:b/>
          <w:color w:val="003399"/>
          <w:sz w:val="18"/>
          <w:szCs w:val="18"/>
        </w:rPr>
        <w:t xml:space="preserve"> </w:t>
      </w:r>
      <w:r w:rsidRPr="00A15957">
        <w:rPr>
          <w:rFonts w:ascii="Open Sans" w:hAnsi="Open Sans" w:cs="Open Sans"/>
          <w:b/>
          <w:color w:val="003399"/>
          <w:sz w:val="18"/>
          <w:szCs w:val="18"/>
        </w:rPr>
        <w:t xml:space="preserve">: </w:t>
      </w:r>
    </w:p>
    <w:p w:rsidR="00552813" w:rsidRPr="00A15957" w:rsidRDefault="00552813" w:rsidP="00A15957">
      <w:pPr>
        <w:jc w:val="both"/>
        <w:rPr>
          <w:rFonts w:ascii="Open Sans" w:hAnsi="Open Sans" w:cs="Open Sans"/>
          <w:b/>
          <w:color w:val="003399"/>
          <w:sz w:val="18"/>
          <w:szCs w:val="18"/>
        </w:rPr>
      </w:pPr>
    </w:p>
    <w:p w:rsidR="00CE2D2C" w:rsidRPr="00552813" w:rsidRDefault="00552813" w:rsidP="00552813">
      <w:pPr>
        <w:pStyle w:val="Paragraphedeliste"/>
        <w:numPr>
          <w:ilvl w:val="0"/>
          <w:numId w:val="13"/>
        </w:numPr>
        <w:jc w:val="both"/>
        <w:rPr>
          <w:rFonts w:ascii="Open Sans" w:hAnsi="Open Sans" w:cs="Open Sans"/>
          <w:color w:val="0063AF"/>
          <w:sz w:val="18"/>
          <w:szCs w:val="18"/>
        </w:rPr>
      </w:pPr>
      <w:r w:rsidRPr="00552813">
        <w:rPr>
          <w:rFonts w:ascii="Open Sans" w:hAnsi="Open Sans" w:cs="Open Sans"/>
          <w:color w:val="003399"/>
          <w:sz w:val="18"/>
          <w:szCs w:val="18"/>
        </w:rPr>
        <w:t>Connaissance des risques professionnels associés aux activités (risques biologiques, risques chimiques, risques d’accident d’exposition au sang (AES)</w:t>
      </w:r>
    </w:p>
    <w:p w:rsidR="00552813" w:rsidRPr="00045BC8" w:rsidRDefault="00552813" w:rsidP="00552813">
      <w:pPr>
        <w:pStyle w:val="Paragraphedeliste"/>
        <w:numPr>
          <w:ilvl w:val="0"/>
          <w:numId w:val="13"/>
        </w:numPr>
        <w:rPr>
          <w:rFonts w:ascii="Open Sans" w:hAnsi="Open Sans" w:cs="Open Sans"/>
          <w:color w:val="003399"/>
          <w:sz w:val="18"/>
          <w:szCs w:val="18"/>
        </w:rPr>
      </w:pPr>
      <w:r w:rsidRPr="00045BC8">
        <w:rPr>
          <w:rFonts w:ascii="Open Sans" w:hAnsi="Open Sans" w:cs="Open Sans"/>
          <w:color w:val="003399"/>
          <w:sz w:val="18"/>
          <w:szCs w:val="18"/>
        </w:rPr>
        <w:t>Respect des filières d’élimination des déchets.</w:t>
      </w:r>
    </w:p>
    <w:p w:rsidR="00552813" w:rsidRDefault="00552813" w:rsidP="00552813">
      <w:pPr>
        <w:pStyle w:val="Paragraphedeliste"/>
        <w:ind w:left="720"/>
        <w:jc w:val="both"/>
        <w:rPr>
          <w:rFonts w:ascii="Open Sans" w:hAnsi="Open Sans" w:cs="Open Sans"/>
          <w:color w:val="0063AF"/>
          <w:sz w:val="18"/>
          <w:szCs w:val="18"/>
        </w:rPr>
      </w:pPr>
    </w:p>
    <w:p w:rsidR="00552813" w:rsidRPr="00552813" w:rsidRDefault="00552813" w:rsidP="00552813">
      <w:pPr>
        <w:pStyle w:val="Paragraphedeliste"/>
        <w:ind w:left="720"/>
        <w:jc w:val="both"/>
        <w:rPr>
          <w:rFonts w:ascii="Open Sans" w:hAnsi="Open Sans" w:cs="Open Sans"/>
          <w:color w:val="0063AF"/>
          <w:sz w:val="18"/>
          <w:szCs w:val="18"/>
        </w:rPr>
      </w:pPr>
    </w:p>
    <w:p w:rsidR="00EA14F3" w:rsidRPr="00A15957" w:rsidRDefault="00EA14F3" w:rsidP="00A15957">
      <w:pPr>
        <w:tabs>
          <w:tab w:val="left" w:pos="709"/>
          <w:tab w:val="left" w:pos="1134"/>
        </w:tabs>
        <w:jc w:val="both"/>
        <w:rPr>
          <w:rFonts w:ascii="Open Sans" w:hAnsi="Open Sans" w:cs="Open Sans"/>
          <w:b/>
          <w:color w:val="003399"/>
          <w:sz w:val="18"/>
          <w:szCs w:val="18"/>
        </w:rPr>
      </w:pPr>
      <w:r w:rsidRPr="00A15957">
        <w:rPr>
          <w:rFonts w:ascii="Open Sans" w:hAnsi="Open Sans" w:cs="Open Sans"/>
          <w:b/>
          <w:color w:val="003399"/>
          <w:sz w:val="18"/>
          <w:szCs w:val="18"/>
        </w:rPr>
        <w:t xml:space="preserve">Qualités professionnelles requises : </w:t>
      </w:r>
    </w:p>
    <w:p w:rsidR="000F2CAE" w:rsidRPr="00552813" w:rsidRDefault="000F2CAE" w:rsidP="00EA14F3">
      <w:pPr>
        <w:tabs>
          <w:tab w:val="left" w:pos="709"/>
          <w:tab w:val="left" w:pos="1134"/>
        </w:tabs>
        <w:jc w:val="both"/>
        <w:rPr>
          <w:rFonts w:ascii="Open Sans" w:hAnsi="Open Sans" w:cs="Open Sans"/>
          <w:b/>
          <w:i/>
          <w:color w:val="0070C0"/>
          <w:sz w:val="18"/>
          <w:szCs w:val="18"/>
        </w:rPr>
      </w:pP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Vigilance et rigueur dans l’exécution des tâches.</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Sens critique par rapport à son travail.</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Assiduité discrétion, intégrité, minutie, rapidité et dextérité.</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Dynamisme, adaptabilité.</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Sens de l’organisation et méthode.</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Sens des relations humaines.</w:t>
      </w:r>
    </w:p>
    <w:p w:rsid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Esprit d’initiative</w:t>
      </w:r>
    </w:p>
    <w:p w:rsidR="00F44D93" w:rsidRPr="003138FD" w:rsidRDefault="00F44D93" w:rsidP="003138FD">
      <w:pPr>
        <w:pStyle w:val="Paragraphedeliste"/>
        <w:numPr>
          <w:ilvl w:val="0"/>
          <w:numId w:val="4"/>
        </w:numPr>
        <w:jc w:val="both"/>
        <w:rPr>
          <w:rFonts w:ascii="Open Sans" w:hAnsi="Open Sans" w:cs="Open Sans"/>
          <w:color w:val="003399"/>
          <w:sz w:val="18"/>
          <w:szCs w:val="15"/>
        </w:rPr>
      </w:pPr>
      <w:r>
        <w:rPr>
          <w:rFonts w:ascii="Open Sans" w:hAnsi="Open Sans" w:cs="Open Sans"/>
          <w:color w:val="003399"/>
          <w:sz w:val="18"/>
          <w:szCs w:val="15"/>
        </w:rPr>
        <w:t>Esprit d’équipe</w:t>
      </w:r>
    </w:p>
    <w:p w:rsidR="003138FD" w:rsidRPr="003138FD" w:rsidRDefault="003138FD" w:rsidP="003138FD">
      <w:pPr>
        <w:pStyle w:val="Paragraphedeliste"/>
        <w:numPr>
          <w:ilvl w:val="0"/>
          <w:numId w:val="4"/>
        </w:numPr>
        <w:jc w:val="both"/>
        <w:rPr>
          <w:rFonts w:ascii="Open Sans" w:hAnsi="Open Sans" w:cs="Open Sans"/>
          <w:color w:val="003399"/>
          <w:sz w:val="18"/>
          <w:szCs w:val="15"/>
        </w:rPr>
      </w:pPr>
      <w:r w:rsidRPr="003138FD">
        <w:rPr>
          <w:rFonts w:ascii="Open Sans" w:hAnsi="Open Sans" w:cs="Open Sans"/>
          <w:color w:val="003399"/>
          <w:sz w:val="18"/>
          <w:szCs w:val="15"/>
        </w:rPr>
        <w:t xml:space="preserve">Sens du service public.  </w:t>
      </w:r>
    </w:p>
    <w:p w:rsidR="0057753B" w:rsidRPr="00EA46D3" w:rsidRDefault="0057753B" w:rsidP="000351AB">
      <w:pPr>
        <w:rPr>
          <w:rFonts w:ascii="Calibri" w:hAnsi="Calibri"/>
          <w:color w:val="003399"/>
          <w:sz w:val="20"/>
          <w:szCs w:val="20"/>
        </w:rPr>
      </w:pPr>
    </w:p>
    <w:p w:rsidR="004E4E15" w:rsidRPr="00C34B6D" w:rsidRDefault="004E4E15" w:rsidP="004E4E15">
      <w:pPr>
        <w:shd w:val="clear" w:color="auto" w:fill="0063AF"/>
        <w:rPr>
          <w:rFonts w:ascii="Montserrat" w:hAnsi="Montserrat"/>
          <w:b/>
          <w:bCs/>
          <w:color w:val="FFFFFF"/>
          <w:sz w:val="18"/>
          <w:szCs w:val="18"/>
        </w:rPr>
      </w:pPr>
      <w:r w:rsidRPr="00C34B6D">
        <w:rPr>
          <w:rFonts w:ascii="Montserrat" w:hAnsi="Montserrat"/>
          <w:b/>
          <w:bCs/>
          <w:color w:val="FFFFFF"/>
          <w:sz w:val="18"/>
          <w:szCs w:val="18"/>
        </w:rPr>
        <w:t>PRÉ-REQUIS</w:t>
      </w:r>
    </w:p>
    <w:p w:rsidR="00632AFB" w:rsidRDefault="00632AFB" w:rsidP="003774C4">
      <w:pPr>
        <w:ind w:left="720"/>
        <w:rPr>
          <w:rFonts w:ascii="Calibri" w:hAnsi="Calibri"/>
          <w:color w:val="0063AF"/>
          <w:sz w:val="20"/>
          <w:szCs w:val="20"/>
        </w:rPr>
      </w:pPr>
    </w:p>
    <w:p w:rsidR="004E4E15" w:rsidRPr="00A15957" w:rsidRDefault="004E4E15" w:rsidP="004E4E15">
      <w:pPr>
        <w:tabs>
          <w:tab w:val="left" w:pos="709"/>
          <w:tab w:val="left" w:pos="1134"/>
        </w:tabs>
        <w:jc w:val="both"/>
        <w:rPr>
          <w:rFonts w:ascii="Open Sans" w:hAnsi="Open Sans" w:cs="Open Sans"/>
          <w:b/>
          <w:color w:val="003399"/>
          <w:sz w:val="18"/>
          <w:szCs w:val="18"/>
        </w:rPr>
      </w:pPr>
      <w:r w:rsidRPr="00A15957">
        <w:rPr>
          <w:rFonts w:ascii="Open Sans" w:hAnsi="Open Sans" w:cs="Open Sans"/>
          <w:b/>
          <w:color w:val="003399"/>
          <w:sz w:val="18"/>
          <w:szCs w:val="18"/>
        </w:rPr>
        <w:t xml:space="preserve">Formations et/ou qualifications requises : </w:t>
      </w:r>
    </w:p>
    <w:p w:rsidR="004E4E15" w:rsidRPr="00A15957" w:rsidRDefault="004E4E15" w:rsidP="004E4E15">
      <w:pPr>
        <w:rPr>
          <w:rFonts w:ascii="Open Sans" w:hAnsi="Open Sans" w:cs="Open Sans"/>
          <w:smallCaps/>
          <w:color w:val="003399"/>
          <w:sz w:val="18"/>
          <w:szCs w:val="18"/>
          <w:u w:val="single"/>
        </w:rPr>
      </w:pPr>
    </w:p>
    <w:p w:rsidR="004E4E15" w:rsidRPr="003138FD" w:rsidRDefault="003138FD" w:rsidP="003138FD">
      <w:pPr>
        <w:rPr>
          <w:rFonts w:ascii="Open Sans" w:hAnsi="Open Sans" w:cs="Open Sans"/>
          <w:color w:val="003399"/>
          <w:sz w:val="18"/>
          <w:szCs w:val="18"/>
        </w:rPr>
      </w:pPr>
      <w:r w:rsidRPr="003138FD">
        <w:rPr>
          <w:rFonts w:ascii="Open Sans" w:hAnsi="Open Sans" w:cs="Open Sans"/>
          <w:color w:val="003399"/>
          <w:sz w:val="18"/>
          <w:szCs w:val="15"/>
        </w:rPr>
        <w:t>Tout diplôme en vigueur permettant l’exercice de la fonction de technicien en analyse de biologie médicale, selon l’arrêté du 22 octobre 1992</w:t>
      </w:r>
    </w:p>
    <w:p w:rsidR="005C6FCB" w:rsidRDefault="005C6FCB" w:rsidP="003138FD">
      <w:pPr>
        <w:pStyle w:val="Paragraphedeliste"/>
        <w:ind w:left="720"/>
        <w:rPr>
          <w:rFonts w:ascii="Open Sans" w:hAnsi="Open Sans" w:cs="Open Sans"/>
          <w:color w:val="003399"/>
          <w:sz w:val="18"/>
          <w:szCs w:val="18"/>
        </w:rPr>
      </w:pPr>
    </w:p>
    <w:p w:rsidR="00552813" w:rsidRPr="0039182E" w:rsidRDefault="00552813" w:rsidP="00552813">
      <w:pPr>
        <w:rPr>
          <w:rFonts w:ascii="Open Sans" w:hAnsi="Open Sans" w:cs="Open Sans"/>
          <w:color w:val="003399"/>
          <w:sz w:val="18"/>
          <w:szCs w:val="18"/>
        </w:rPr>
      </w:pPr>
      <w:r w:rsidRPr="0039182E">
        <w:rPr>
          <w:rFonts w:ascii="Open Sans" w:hAnsi="Open Sans" w:cs="Open Sans"/>
          <w:color w:val="003399"/>
          <w:sz w:val="18"/>
          <w:szCs w:val="18"/>
        </w:rPr>
        <w:t>NB : la présente fiche de poste est susceptible de modification tenant compte de l’évolution</w:t>
      </w:r>
      <w:r>
        <w:rPr>
          <w:rFonts w:ascii="Open Sans" w:hAnsi="Open Sans" w:cs="Open Sans"/>
          <w:color w:val="003399"/>
          <w:sz w:val="18"/>
          <w:szCs w:val="18"/>
        </w:rPr>
        <w:t xml:space="preserve"> du</w:t>
      </w:r>
      <w:r w:rsidRPr="0039182E">
        <w:rPr>
          <w:rFonts w:ascii="Open Sans" w:hAnsi="Open Sans" w:cs="Open Sans"/>
          <w:color w:val="003399"/>
          <w:sz w:val="18"/>
          <w:szCs w:val="18"/>
        </w:rPr>
        <w:t xml:space="preserve"> secteur d’activité</w:t>
      </w: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10860"/>
      </w:tblGrid>
      <w:tr w:rsidR="00C578CC" w:rsidTr="0004639B">
        <w:trPr>
          <w:tblCellSpacing w:w="15" w:type="dxa"/>
        </w:trPr>
        <w:tc>
          <w:tcPr>
            <w:tcW w:w="10800" w:type="dxa"/>
            <w:tcBorders>
              <w:top w:val="nil"/>
              <w:left w:val="nil"/>
              <w:bottom w:val="nil"/>
              <w:right w:val="nil"/>
            </w:tcBorders>
            <w:shd w:val="clear" w:color="auto" w:fill="336699"/>
            <w:vAlign w:val="center"/>
          </w:tcPr>
          <w:p w:rsidR="00C578CC" w:rsidRPr="00C34B6D" w:rsidRDefault="000C1DE7" w:rsidP="00760794">
            <w:pPr>
              <w:shd w:val="clear" w:color="auto" w:fill="0063AF"/>
              <w:rPr>
                <w:rFonts w:ascii="Montserrat" w:hAnsi="Montserrat"/>
                <w:b/>
                <w:bCs/>
                <w:color w:val="FFFFFF"/>
                <w:sz w:val="18"/>
                <w:szCs w:val="18"/>
              </w:rPr>
            </w:pPr>
            <w:r w:rsidRPr="00C34B6D">
              <w:rPr>
                <w:rFonts w:ascii="Montserrat" w:hAnsi="Montserrat"/>
                <w:b/>
                <w:bCs/>
                <w:color w:val="FFFFFF"/>
                <w:sz w:val="18"/>
                <w:szCs w:val="18"/>
              </w:rPr>
              <w:t>EXPÉ</w:t>
            </w:r>
            <w:r w:rsidR="00C578CC" w:rsidRPr="00C34B6D">
              <w:rPr>
                <w:rFonts w:ascii="Montserrat" w:hAnsi="Montserrat"/>
                <w:b/>
                <w:bCs/>
                <w:color w:val="FFFFFF"/>
                <w:sz w:val="18"/>
                <w:szCs w:val="18"/>
              </w:rPr>
              <w:t>RIENC</w:t>
            </w:r>
            <w:r w:rsidRPr="00C34B6D">
              <w:rPr>
                <w:rFonts w:ascii="Montserrat" w:hAnsi="Montserrat"/>
                <w:b/>
                <w:bCs/>
                <w:color w:val="FFFFFF"/>
                <w:sz w:val="18"/>
                <w:szCs w:val="18"/>
              </w:rPr>
              <w:t xml:space="preserve">E </w:t>
            </w:r>
            <w:r w:rsidR="00760794" w:rsidRPr="00C34B6D">
              <w:rPr>
                <w:rFonts w:ascii="Montserrat" w:hAnsi="Montserrat"/>
                <w:b/>
                <w:bCs/>
                <w:color w:val="FFFFFF"/>
                <w:sz w:val="18"/>
                <w:szCs w:val="18"/>
              </w:rPr>
              <w:t>REQUISE</w:t>
            </w:r>
          </w:p>
        </w:tc>
      </w:tr>
    </w:tbl>
    <w:p w:rsidR="00C578CC" w:rsidRDefault="00C578CC" w:rsidP="00A376D1">
      <w:pPr>
        <w:rPr>
          <w:rFonts w:ascii="Calibri" w:hAnsi="Calibri"/>
          <w:color w:val="0063AF"/>
          <w:sz w:val="20"/>
          <w:szCs w:val="20"/>
        </w:rPr>
      </w:pPr>
    </w:p>
    <w:p w:rsidR="00552813" w:rsidRPr="000351AB" w:rsidRDefault="00552813" w:rsidP="00552813">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Expérience conseillée sur un poste similaire</w:t>
      </w:r>
    </w:p>
    <w:p w:rsidR="005C6FCB" w:rsidRPr="005C6FCB" w:rsidRDefault="005C6FCB" w:rsidP="005C6FCB">
      <w:pPr>
        <w:rPr>
          <w:rFonts w:ascii="Open Sans" w:hAnsi="Open Sans" w:cs="Open Sans"/>
          <w:color w:val="003399"/>
          <w:sz w:val="18"/>
          <w:szCs w:val="18"/>
        </w:rPr>
      </w:pPr>
    </w:p>
    <w:p w:rsidR="004E4E15" w:rsidRPr="006F4489" w:rsidRDefault="00C1639A" w:rsidP="004E4E15">
      <w:pPr>
        <w:shd w:val="clear" w:color="auto" w:fill="0063AF"/>
        <w:rPr>
          <w:rFonts w:ascii="Montserrat" w:hAnsi="Montserrat"/>
          <w:b/>
          <w:bCs/>
          <w:color w:val="FFFFFF"/>
          <w:sz w:val="18"/>
          <w:szCs w:val="18"/>
        </w:rPr>
      </w:pPr>
      <w:r>
        <w:rPr>
          <w:rFonts w:ascii="Montserrat" w:hAnsi="Montserrat"/>
          <w:b/>
          <w:bCs/>
          <w:color w:val="FFFFFF"/>
          <w:sz w:val="18"/>
          <w:szCs w:val="18"/>
        </w:rPr>
        <w:t>É</w:t>
      </w:r>
      <w:r w:rsidR="004E4E15" w:rsidRPr="006F4489">
        <w:rPr>
          <w:rFonts w:ascii="Montserrat" w:hAnsi="Montserrat"/>
          <w:b/>
          <w:bCs/>
          <w:color w:val="FFFFFF"/>
          <w:sz w:val="18"/>
          <w:szCs w:val="18"/>
        </w:rPr>
        <w:t>VOLUTIONS POSSIBLES DU POSTE</w:t>
      </w:r>
    </w:p>
    <w:p w:rsidR="00A376D1" w:rsidRPr="00C578CC" w:rsidRDefault="00A376D1" w:rsidP="00695CCF">
      <w:pPr>
        <w:rPr>
          <w:rFonts w:ascii="Open Sans" w:hAnsi="Open Sans" w:cs="Open Sans"/>
          <w:color w:val="003399"/>
          <w:sz w:val="18"/>
          <w:szCs w:val="18"/>
        </w:rPr>
      </w:pPr>
    </w:p>
    <w:p w:rsidR="00C45B8E" w:rsidRDefault="00C45B8E" w:rsidP="00C45B8E">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Accès aux concours de l’AP-HP</w:t>
      </w:r>
    </w:p>
    <w:p w:rsidR="00C45B8E" w:rsidRPr="003316C0" w:rsidRDefault="00C45B8E" w:rsidP="00C45B8E">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Diplôme universitaire</w:t>
      </w:r>
    </w:p>
    <w:p w:rsidR="005C2120" w:rsidRDefault="005C2120" w:rsidP="005C2120">
      <w:pPr>
        <w:rPr>
          <w:rFonts w:ascii="Calibri" w:hAnsi="Calibri"/>
          <w:color w:val="0063AF"/>
          <w:sz w:val="20"/>
          <w:szCs w:val="20"/>
        </w:rPr>
      </w:pPr>
    </w:p>
    <w:p w:rsidR="00C12503" w:rsidRPr="006F4489" w:rsidRDefault="00314FE3" w:rsidP="00B60F43">
      <w:pPr>
        <w:shd w:val="clear" w:color="auto" w:fill="0063AF"/>
        <w:rPr>
          <w:rFonts w:ascii="Montserrat" w:hAnsi="Montserrat"/>
          <w:b/>
          <w:bCs/>
          <w:color w:val="FFFFFF"/>
          <w:sz w:val="18"/>
          <w:szCs w:val="18"/>
        </w:rPr>
      </w:pPr>
      <w:r>
        <w:rPr>
          <w:rFonts w:ascii="Montserrat" w:hAnsi="Montserrat"/>
          <w:b/>
          <w:bCs/>
          <w:color w:val="FFFFFF"/>
          <w:sz w:val="18"/>
          <w:szCs w:val="18"/>
        </w:rPr>
        <w:t>GESTION DE LA PRÉ</w:t>
      </w:r>
      <w:r w:rsidR="00C12503" w:rsidRPr="006F4489">
        <w:rPr>
          <w:rFonts w:ascii="Montserrat" w:hAnsi="Montserrat"/>
          <w:b/>
          <w:bCs/>
          <w:color w:val="FFFFFF"/>
          <w:sz w:val="18"/>
          <w:szCs w:val="18"/>
        </w:rPr>
        <w:t>VENTION DES RISQUES PROFESSIONNELS</w:t>
      </w:r>
    </w:p>
    <w:p w:rsidR="0038192D" w:rsidRDefault="0038192D" w:rsidP="0038192D">
      <w:pPr>
        <w:jc w:val="both"/>
        <w:rPr>
          <w:rFonts w:ascii="Calibri" w:hAnsi="Calibri"/>
          <w:bCs/>
          <w:color w:val="1F497D"/>
          <w:sz w:val="20"/>
          <w:szCs w:val="20"/>
        </w:rPr>
      </w:pPr>
    </w:p>
    <w:p w:rsidR="00B97B13" w:rsidRDefault="00B97B13" w:rsidP="0038192D">
      <w:pPr>
        <w:jc w:val="both"/>
        <w:rPr>
          <w:rFonts w:ascii="Calibri" w:hAnsi="Calibri"/>
          <w:bCs/>
          <w:color w:val="1F497D"/>
          <w:sz w:val="20"/>
          <w:szCs w:val="20"/>
        </w:rPr>
      </w:pPr>
    </w:p>
    <w:p w:rsidR="005C2120" w:rsidRPr="006F4489" w:rsidRDefault="005C2120" w:rsidP="005C2120">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RISQUES PROFESSIONNELS LIÉS </w:t>
      </w:r>
      <w:r w:rsidR="00760794" w:rsidRPr="006F4489">
        <w:rPr>
          <w:rFonts w:ascii="Montserrat" w:hAnsi="Montserrat"/>
          <w:b/>
          <w:bCs/>
          <w:color w:val="003399"/>
          <w:sz w:val="18"/>
          <w:szCs w:val="18"/>
        </w:rPr>
        <w:t>À</w:t>
      </w:r>
      <w:r w:rsidRPr="006F4489">
        <w:rPr>
          <w:rFonts w:ascii="Montserrat" w:hAnsi="Montserrat"/>
          <w:b/>
          <w:bCs/>
          <w:color w:val="003399"/>
          <w:sz w:val="18"/>
          <w:szCs w:val="18"/>
        </w:rPr>
        <w:t xml:space="preserve"> L’ACTIVITÉ</w:t>
      </w:r>
    </w:p>
    <w:p w:rsidR="00C45B8E" w:rsidRDefault="00C45B8E" w:rsidP="00C45B8E">
      <w:pPr>
        <w:pStyle w:val="Paragraphedeliste"/>
        <w:ind w:left="720"/>
        <w:jc w:val="both"/>
        <w:rPr>
          <w:rFonts w:ascii="Verdana" w:hAnsi="Verdana"/>
          <w:color w:val="003399"/>
          <w:sz w:val="18"/>
          <w:szCs w:val="15"/>
        </w:rPr>
      </w:pPr>
    </w:p>
    <w:p w:rsidR="00C45B8E" w:rsidRDefault="00C45B8E" w:rsidP="00C45B8E">
      <w:pPr>
        <w:pStyle w:val="Paragraphedeliste"/>
        <w:numPr>
          <w:ilvl w:val="0"/>
          <w:numId w:val="4"/>
        </w:numPr>
        <w:jc w:val="both"/>
        <w:rPr>
          <w:rFonts w:ascii="Verdana" w:hAnsi="Verdana"/>
          <w:color w:val="003399"/>
          <w:sz w:val="18"/>
          <w:szCs w:val="15"/>
        </w:rPr>
      </w:pPr>
      <w:r w:rsidRPr="0039182E">
        <w:rPr>
          <w:rFonts w:ascii="Verdana" w:hAnsi="Verdana"/>
          <w:color w:val="003399"/>
          <w:sz w:val="18"/>
          <w:szCs w:val="15"/>
        </w:rPr>
        <w:t xml:space="preserve">Incendie, </w:t>
      </w:r>
    </w:p>
    <w:p w:rsidR="00C45B8E" w:rsidRDefault="00C45B8E" w:rsidP="00C45B8E">
      <w:pPr>
        <w:pStyle w:val="Paragraphedeliste"/>
        <w:numPr>
          <w:ilvl w:val="0"/>
          <w:numId w:val="4"/>
        </w:numPr>
        <w:jc w:val="both"/>
        <w:rPr>
          <w:rFonts w:ascii="Verdana" w:hAnsi="Verdana"/>
          <w:color w:val="003399"/>
          <w:sz w:val="18"/>
          <w:szCs w:val="15"/>
        </w:rPr>
      </w:pPr>
      <w:r>
        <w:rPr>
          <w:rFonts w:ascii="Verdana" w:hAnsi="Verdana"/>
          <w:color w:val="003399"/>
          <w:sz w:val="18"/>
          <w:szCs w:val="15"/>
        </w:rPr>
        <w:t>R</w:t>
      </w:r>
      <w:r w:rsidRPr="0039182E">
        <w:rPr>
          <w:rFonts w:ascii="Verdana" w:hAnsi="Verdana"/>
          <w:color w:val="003399"/>
          <w:sz w:val="18"/>
          <w:szCs w:val="15"/>
        </w:rPr>
        <w:t xml:space="preserve">isques chimiques, </w:t>
      </w:r>
    </w:p>
    <w:p w:rsidR="00C45B8E" w:rsidRDefault="00C45B8E" w:rsidP="00C45B8E">
      <w:pPr>
        <w:pStyle w:val="Paragraphedeliste"/>
        <w:numPr>
          <w:ilvl w:val="0"/>
          <w:numId w:val="4"/>
        </w:numPr>
        <w:jc w:val="both"/>
        <w:rPr>
          <w:rFonts w:ascii="Verdana" w:hAnsi="Verdana"/>
          <w:color w:val="003399"/>
          <w:sz w:val="18"/>
          <w:szCs w:val="15"/>
        </w:rPr>
      </w:pPr>
      <w:r>
        <w:rPr>
          <w:rFonts w:ascii="Verdana" w:hAnsi="Verdana"/>
          <w:color w:val="003399"/>
          <w:sz w:val="18"/>
          <w:szCs w:val="15"/>
        </w:rPr>
        <w:t>C</w:t>
      </w:r>
      <w:r w:rsidRPr="0039182E">
        <w:rPr>
          <w:rFonts w:ascii="Verdana" w:hAnsi="Verdana"/>
          <w:color w:val="003399"/>
          <w:sz w:val="18"/>
          <w:szCs w:val="15"/>
        </w:rPr>
        <w:t xml:space="preserve">oupures et piqûres, </w:t>
      </w:r>
    </w:p>
    <w:p w:rsidR="00C45B8E" w:rsidRDefault="00C45B8E" w:rsidP="00C45B8E">
      <w:pPr>
        <w:pStyle w:val="Paragraphedeliste"/>
        <w:numPr>
          <w:ilvl w:val="0"/>
          <w:numId w:val="4"/>
        </w:numPr>
        <w:jc w:val="both"/>
        <w:rPr>
          <w:rFonts w:ascii="Verdana" w:hAnsi="Verdana"/>
          <w:color w:val="003399"/>
          <w:sz w:val="18"/>
          <w:szCs w:val="15"/>
        </w:rPr>
      </w:pPr>
      <w:r>
        <w:rPr>
          <w:rFonts w:ascii="Verdana" w:hAnsi="Verdana"/>
          <w:color w:val="003399"/>
          <w:sz w:val="18"/>
          <w:szCs w:val="15"/>
        </w:rPr>
        <w:t>R</w:t>
      </w:r>
      <w:r w:rsidRPr="0039182E">
        <w:rPr>
          <w:rFonts w:ascii="Verdana" w:hAnsi="Verdana"/>
          <w:color w:val="003399"/>
          <w:sz w:val="18"/>
          <w:szCs w:val="15"/>
        </w:rPr>
        <w:t xml:space="preserve">isques biologiques, </w:t>
      </w:r>
    </w:p>
    <w:p w:rsidR="00C45B8E" w:rsidRDefault="00C45B8E" w:rsidP="00C45B8E">
      <w:pPr>
        <w:pStyle w:val="Paragraphedeliste"/>
        <w:numPr>
          <w:ilvl w:val="0"/>
          <w:numId w:val="4"/>
        </w:numPr>
        <w:jc w:val="both"/>
        <w:rPr>
          <w:rFonts w:ascii="Verdana" w:hAnsi="Verdana"/>
          <w:color w:val="003399"/>
          <w:sz w:val="18"/>
          <w:szCs w:val="15"/>
        </w:rPr>
      </w:pPr>
      <w:r>
        <w:rPr>
          <w:rFonts w:ascii="Verdana" w:hAnsi="Verdana"/>
          <w:color w:val="003399"/>
          <w:sz w:val="18"/>
          <w:szCs w:val="15"/>
        </w:rPr>
        <w:t>M</w:t>
      </w:r>
      <w:r w:rsidRPr="0039182E">
        <w:rPr>
          <w:rFonts w:ascii="Verdana" w:hAnsi="Verdana"/>
          <w:color w:val="003399"/>
          <w:sz w:val="18"/>
          <w:szCs w:val="15"/>
        </w:rPr>
        <w:t>anipulation d’azote liquide.</w:t>
      </w:r>
    </w:p>
    <w:p w:rsidR="00964991" w:rsidRDefault="00964991" w:rsidP="00964991">
      <w:pPr>
        <w:rPr>
          <w:rFonts w:ascii="Open Sans" w:hAnsi="Open Sans" w:cs="Open Sans"/>
          <w:color w:val="003399"/>
          <w:sz w:val="18"/>
          <w:szCs w:val="18"/>
        </w:rPr>
      </w:pPr>
    </w:p>
    <w:p w:rsidR="005C2120" w:rsidRPr="006F4489" w:rsidRDefault="005C2120" w:rsidP="005C2120">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MESURES DE PRÉVENTION PRISES FACE </w:t>
      </w:r>
      <w:r w:rsidR="00760794" w:rsidRPr="006F4489">
        <w:rPr>
          <w:rFonts w:ascii="Montserrat" w:hAnsi="Montserrat"/>
          <w:b/>
          <w:bCs/>
          <w:color w:val="003399"/>
          <w:sz w:val="18"/>
          <w:szCs w:val="18"/>
        </w:rPr>
        <w:t>À</w:t>
      </w:r>
      <w:r w:rsidRPr="006F4489">
        <w:rPr>
          <w:rFonts w:ascii="Montserrat" w:hAnsi="Montserrat"/>
          <w:b/>
          <w:bCs/>
          <w:color w:val="003399"/>
          <w:sz w:val="18"/>
          <w:szCs w:val="18"/>
        </w:rPr>
        <w:t xml:space="preserve"> CES RISQUES</w:t>
      </w:r>
    </w:p>
    <w:p w:rsidR="00462E4B" w:rsidRPr="00462E4B" w:rsidRDefault="00462E4B" w:rsidP="00462E4B">
      <w:pPr>
        <w:numPr>
          <w:ilvl w:val="0"/>
          <w:numId w:val="3"/>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t>Equipements de protection collectif (PSM, hotte chimique)</w:t>
      </w:r>
    </w:p>
    <w:p w:rsidR="00462E4B" w:rsidRPr="00462E4B" w:rsidRDefault="00462E4B" w:rsidP="00462E4B">
      <w:pPr>
        <w:numPr>
          <w:ilvl w:val="0"/>
          <w:numId w:val="3"/>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t>Equipements de protection individuelle (blouse, gants, masques, …)</w:t>
      </w:r>
    </w:p>
    <w:p w:rsidR="00462E4B" w:rsidRPr="00462E4B" w:rsidRDefault="00462E4B" w:rsidP="00462E4B">
      <w:pPr>
        <w:numPr>
          <w:ilvl w:val="0"/>
          <w:numId w:val="3"/>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t>Respect des procédures en vigueur dans le service</w:t>
      </w:r>
    </w:p>
    <w:p w:rsidR="00462E4B" w:rsidRPr="00462E4B" w:rsidRDefault="00462E4B" w:rsidP="00462E4B">
      <w:pPr>
        <w:numPr>
          <w:ilvl w:val="0"/>
          <w:numId w:val="3"/>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t>Surveillance par la Médecine du travail (suivi et information)</w:t>
      </w:r>
    </w:p>
    <w:p w:rsidR="005C6FCB" w:rsidRDefault="005C6FCB" w:rsidP="00760794">
      <w:pPr>
        <w:jc w:val="both"/>
        <w:rPr>
          <w:rFonts w:ascii="Calibri" w:hAnsi="Calibri" w:cs="Arial"/>
          <w:color w:val="003399"/>
          <w:sz w:val="20"/>
          <w:szCs w:val="20"/>
        </w:rPr>
      </w:pPr>
    </w:p>
    <w:p w:rsidR="00314FE3" w:rsidRPr="00314FE3" w:rsidRDefault="00314FE3" w:rsidP="00314FE3">
      <w:pPr>
        <w:shd w:val="clear" w:color="auto" w:fill="D9E2F3"/>
        <w:rPr>
          <w:rFonts w:ascii="Montserrat" w:hAnsi="Montserrat"/>
          <w:b/>
          <w:bCs/>
          <w:color w:val="003399"/>
          <w:sz w:val="18"/>
          <w:szCs w:val="18"/>
        </w:rPr>
      </w:pPr>
      <w:r w:rsidRPr="00314FE3">
        <w:rPr>
          <w:rFonts w:ascii="Montserrat" w:hAnsi="Montserrat"/>
          <w:b/>
          <w:bCs/>
          <w:color w:val="003399"/>
          <w:sz w:val="18"/>
          <w:szCs w:val="18"/>
        </w:rPr>
        <w:t>FORMATIONS</w:t>
      </w:r>
      <w:r w:rsidRPr="00314FE3">
        <w:rPr>
          <w:rFonts w:ascii="Cambria" w:hAnsi="Cambria" w:cs="Cambria"/>
          <w:b/>
          <w:bCs/>
          <w:color w:val="003399"/>
          <w:sz w:val="18"/>
          <w:szCs w:val="18"/>
        </w:rPr>
        <w:t> </w:t>
      </w:r>
      <w:r w:rsidR="00D474A9">
        <w:rPr>
          <w:rFonts w:ascii="Montserrat" w:hAnsi="Montserrat"/>
          <w:b/>
          <w:bCs/>
          <w:color w:val="003399"/>
          <w:sz w:val="18"/>
          <w:szCs w:val="18"/>
        </w:rPr>
        <w:t>À</w:t>
      </w:r>
      <w:r w:rsidR="00B73768">
        <w:rPr>
          <w:rFonts w:ascii="Montserrat" w:hAnsi="Montserrat"/>
          <w:b/>
          <w:bCs/>
          <w:color w:val="003399"/>
          <w:sz w:val="18"/>
          <w:szCs w:val="18"/>
        </w:rPr>
        <w:t xml:space="preserve"> LA SÉCURITÉ ET À LA SANTÉ LIÉ</w:t>
      </w:r>
      <w:r w:rsidRPr="00314FE3">
        <w:rPr>
          <w:rFonts w:ascii="Montserrat" w:hAnsi="Montserrat"/>
          <w:b/>
          <w:bCs/>
          <w:color w:val="003399"/>
          <w:sz w:val="18"/>
          <w:szCs w:val="18"/>
        </w:rPr>
        <w:t>ES AU TRAVAIL</w:t>
      </w:r>
    </w:p>
    <w:p w:rsidR="00462E4B" w:rsidRPr="00462E4B" w:rsidRDefault="00462E4B" w:rsidP="00462E4B">
      <w:pPr>
        <w:numPr>
          <w:ilvl w:val="0"/>
          <w:numId w:val="4"/>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lastRenderedPageBreak/>
        <w:t>Formation aux risques biologiques et chimiques</w:t>
      </w:r>
    </w:p>
    <w:p w:rsidR="00462E4B" w:rsidRPr="00462E4B" w:rsidRDefault="00462E4B" w:rsidP="00462E4B">
      <w:pPr>
        <w:numPr>
          <w:ilvl w:val="0"/>
          <w:numId w:val="4"/>
        </w:numPr>
        <w:spacing w:before="100" w:beforeAutospacing="1"/>
        <w:rPr>
          <w:rFonts w:ascii="Open Sans" w:hAnsi="Open Sans" w:cs="Open Sans"/>
          <w:color w:val="003399"/>
          <w:sz w:val="18"/>
          <w:szCs w:val="18"/>
        </w:rPr>
      </w:pPr>
      <w:r w:rsidRPr="00462E4B">
        <w:rPr>
          <w:rFonts w:ascii="Open Sans" w:eastAsia="’Times New Roman’" w:hAnsi="Open Sans" w:cs="Open Sans"/>
          <w:color w:val="003399"/>
          <w:sz w:val="18"/>
          <w:szCs w:val="18"/>
        </w:rPr>
        <w:t>Formation au tri des déchets</w:t>
      </w:r>
    </w:p>
    <w:p w:rsidR="00314FE3" w:rsidRPr="00C45B8E" w:rsidRDefault="00462E4B" w:rsidP="00462E4B">
      <w:pPr>
        <w:pStyle w:val="Paragraphedeliste"/>
        <w:numPr>
          <w:ilvl w:val="0"/>
          <w:numId w:val="4"/>
        </w:numPr>
        <w:jc w:val="both"/>
        <w:rPr>
          <w:rFonts w:ascii="Open Sans" w:hAnsi="Open Sans" w:cs="Open Sans"/>
          <w:color w:val="003399"/>
          <w:sz w:val="18"/>
          <w:szCs w:val="18"/>
        </w:rPr>
      </w:pPr>
      <w:r w:rsidRPr="00462E4B">
        <w:rPr>
          <w:rFonts w:ascii="Open Sans" w:eastAsia="’Times New Roman’" w:hAnsi="Open Sans" w:cs="Open Sans"/>
          <w:color w:val="003399"/>
          <w:sz w:val="18"/>
          <w:szCs w:val="18"/>
        </w:rPr>
        <w:t xml:space="preserve">Formation </w:t>
      </w:r>
      <w:r w:rsidRPr="00C45B8E">
        <w:rPr>
          <w:rFonts w:ascii="Open Sans" w:eastAsia="’Times New Roman’" w:hAnsi="Open Sans" w:cs="Open Sans"/>
          <w:color w:val="003399"/>
          <w:sz w:val="18"/>
          <w:szCs w:val="18"/>
        </w:rPr>
        <w:t xml:space="preserve">au risque </w:t>
      </w:r>
      <w:r w:rsidRPr="00462E4B">
        <w:rPr>
          <w:rFonts w:ascii="Open Sans" w:eastAsia="’Times New Roman’" w:hAnsi="Open Sans" w:cs="Open Sans"/>
          <w:color w:val="003399"/>
          <w:sz w:val="18"/>
          <w:szCs w:val="18"/>
        </w:rPr>
        <w:t>incendie (annuelle et obligatoire)</w:t>
      </w:r>
    </w:p>
    <w:p w:rsidR="00C45B8E" w:rsidRPr="00C45B8E" w:rsidRDefault="00C45B8E" w:rsidP="00C45B8E">
      <w:pPr>
        <w:pStyle w:val="Paragraphedeliste"/>
        <w:numPr>
          <w:ilvl w:val="0"/>
          <w:numId w:val="4"/>
        </w:numPr>
        <w:jc w:val="both"/>
        <w:rPr>
          <w:rFonts w:ascii="Open Sans" w:hAnsi="Open Sans" w:cs="Open Sans"/>
          <w:color w:val="003399"/>
          <w:sz w:val="18"/>
          <w:szCs w:val="18"/>
        </w:rPr>
      </w:pPr>
      <w:r w:rsidRPr="00C45B8E">
        <w:rPr>
          <w:rFonts w:ascii="Verdana" w:hAnsi="Verdana"/>
          <w:bCs/>
          <w:color w:val="003399"/>
          <w:sz w:val="18"/>
          <w:szCs w:val="18"/>
        </w:rPr>
        <w:t>Formation en ligne azote liquide,</w:t>
      </w:r>
    </w:p>
    <w:p w:rsidR="005C6FCB" w:rsidRPr="005C6FCB" w:rsidRDefault="005C6FCB" w:rsidP="005C6FCB">
      <w:pPr>
        <w:jc w:val="both"/>
        <w:rPr>
          <w:rFonts w:ascii="Open Sans" w:hAnsi="Open Sans" w:cs="Open Sans"/>
          <w:color w:val="003399"/>
          <w:sz w:val="18"/>
          <w:szCs w:val="18"/>
        </w:rPr>
      </w:pPr>
    </w:p>
    <w:p w:rsidR="00AF2182" w:rsidRPr="00A15957" w:rsidRDefault="00AF2182" w:rsidP="00A143B0">
      <w:pPr>
        <w:rPr>
          <w:rFonts w:ascii="Open Sans" w:hAnsi="Open Sans" w:cs="Open Sans"/>
          <w:bCs/>
          <w:color w:val="003399"/>
          <w:sz w:val="18"/>
          <w:szCs w:val="18"/>
        </w:rPr>
      </w:pPr>
    </w:p>
    <w:p w:rsidR="00B744DA" w:rsidRPr="006F4489" w:rsidRDefault="00A01647"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SU</w:t>
      </w:r>
      <w:r w:rsidR="008C3EC6" w:rsidRPr="006F4489">
        <w:rPr>
          <w:rFonts w:ascii="Montserrat" w:hAnsi="Montserrat"/>
          <w:b/>
          <w:bCs/>
          <w:color w:val="003399"/>
          <w:sz w:val="18"/>
          <w:szCs w:val="18"/>
        </w:rPr>
        <w:t>RVEILLANCE</w:t>
      </w:r>
      <w:r w:rsidR="00C1639A">
        <w:rPr>
          <w:rFonts w:ascii="Montserrat" w:hAnsi="Montserrat"/>
          <w:b/>
          <w:bCs/>
          <w:color w:val="003399"/>
          <w:sz w:val="18"/>
          <w:szCs w:val="18"/>
        </w:rPr>
        <w:t xml:space="preserve"> MÉ</w:t>
      </w:r>
      <w:r w:rsidRPr="006F4489">
        <w:rPr>
          <w:rFonts w:ascii="Montserrat" w:hAnsi="Montserrat"/>
          <w:b/>
          <w:bCs/>
          <w:color w:val="003399"/>
          <w:sz w:val="18"/>
          <w:szCs w:val="18"/>
        </w:rPr>
        <w:t>DICAL</w:t>
      </w:r>
      <w:r w:rsidR="008C3EC6" w:rsidRPr="006F4489">
        <w:rPr>
          <w:rFonts w:ascii="Montserrat" w:hAnsi="Montserrat"/>
          <w:b/>
          <w:bCs/>
          <w:color w:val="003399"/>
          <w:sz w:val="18"/>
          <w:szCs w:val="18"/>
        </w:rPr>
        <w:t>E</w:t>
      </w:r>
    </w:p>
    <w:p w:rsidR="007522F1" w:rsidRPr="002216C7" w:rsidRDefault="007522F1" w:rsidP="00A143B0">
      <w:pPr>
        <w:rPr>
          <w:rFonts w:ascii="Calibri" w:hAnsi="Calibri"/>
          <w:bCs/>
          <w:color w:val="0063AF"/>
          <w:sz w:val="20"/>
          <w:szCs w:val="20"/>
        </w:rPr>
      </w:pPr>
    </w:p>
    <w:p w:rsidR="00F61106" w:rsidRPr="00C45B8E" w:rsidRDefault="00261C22" w:rsidP="00C45B8E">
      <w:pPr>
        <w:jc w:val="both"/>
        <w:rPr>
          <w:rFonts w:ascii="Open Sans" w:hAnsi="Open Sans" w:cs="Open Sans"/>
          <w:bCs/>
          <w:color w:val="003399"/>
          <w:sz w:val="18"/>
          <w:szCs w:val="18"/>
        </w:rPr>
      </w:pPr>
      <w:r w:rsidRPr="00A15957">
        <w:rPr>
          <w:rFonts w:ascii="Open Sans" w:hAnsi="Open Sans" w:cs="Open Sans"/>
          <w:bCs/>
          <w:color w:val="003399"/>
          <w:sz w:val="18"/>
          <w:szCs w:val="18"/>
        </w:rPr>
        <w:t>S</w:t>
      </w:r>
      <w:r w:rsidR="00A334AC">
        <w:rPr>
          <w:rFonts w:ascii="Open Sans" w:hAnsi="Open Sans" w:cs="Open Sans"/>
          <w:bCs/>
          <w:color w:val="003399"/>
          <w:sz w:val="18"/>
          <w:szCs w:val="18"/>
        </w:rPr>
        <w:t>e</w:t>
      </w:r>
      <w:r w:rsidRPr="00A15957">
        <w:rPr>
          <w:rFonts w:ascii="Open Sans" w:hAnsi="Open Sans" w:cs="Open Sans"/>
          <w:bCs/>
          <w:color w:val="003399"/>
          <w:sz w:val="18"/>
          <w:szCs w:val="18"/>
        </w:rPr>
        <w:t>lon le calendrier vaccinal en vigueur être à jour des vaccins obligatoires pour les personnel</w:t>
      </w:r>
      <w:r w:rsidR="00B97B13">
        <w:rPr>
          <w:rFonts w:ascii="Open Sans" w:hAnsi="Open Sans" w:cs="Open Sans"/>
          <w:bCs/>
          <w:color w:val="003399"/>
          <w:sz w:val="18"/>
          <w:szCs w:val="18"/>
        </w:rPr>
        <w:t>s des établissements de santé</w:t>
      </w:r>
      <w:r w:rsidR="00B60F43" w:rsidRPr="00A15957">
        <w:rPr>
          <w:rFonts w:ascii="Open Sans" w:hAnsi="Open Sans" w:cs="Open Sans"/>
          <w:bCs/>
          <w:color w:val="003399"/>
          <w:sz w:val="18"/>
          <w:szCs w:val="18"/>
        </w:rPr>
        <w:t>.</w:t>
      </w:r>
      <w:r w:rsidR="00251985">
        <w:rPr>
          <w:rFonts w:ascii="Open Sans" w:hAnsi="Open Sans" w:cs="Open Sans"/>
          <w:bCs/>
          <w:color w:val="003399"/>
          <w:sz w:val="18"/>
          <w:szCs w:val="18"/>
        </w:rPr>
        <w:t xml:space="preserve"> </w:t>
      </w:r>
      <w:r w:rsidR="00B60F43" w:rsidRPr="00A15957">
        <w:rPr>
          <w:rFonts w:ascii="Open Sans" w:hAnsi="Open Sans" w:cs="Open Sans"/>
          <w:bCs/>
          <w:color w:val="003399"/>
          <w:sz w:val="18"/>
          <w:szCs w:val="18"/>
        </w:rPr>
        <w:t>L</w:t>
      </w:r>
      <w:r w:rsidR="00B90602" w:rsidRPr="00A15957">
        <w:rPr>
          <w:rFonts w:ascii="Open Sans" w:hAnsi="Open Sans" w:cs="Open Sans"/>
          <w:bCs/>
          <w:color w:val="003399"/>
          <w:sz w:val="18"/>
          <w:szCs w:val="18"/>
        </w:rPr>
        <w:t xml:space="preserve">e médecin du travail déterminera les modalités </w:t>
      </w:r>
      <w:r w:rsidR="007522F1" w:rsidRPr="00A15957">
        <w:rPr>
          <w:rFonts w:ascii="Open Sans" w:hAnsi="Open Sans" w:cs="Open Sans"/>
          <w:bCs/>
          <w:color w:val="003399"/>
          <w:sz w:val="18"/>
          <w:szCs w:val="18"/>
        </w:rPr>
        <w:t>de la surveillance médicale nécessaire sur ce poste, modalités au</w:t>
      </w:r>
      <w:r w:rsidR="00A01647" w:rsidRPr="00A15957">
        <w:rPr>
          <w:rFonts w:ascii="Open Sans" w:hAnsi="Open Sans" w:cs="Open Sans"/>
          <w:bCs/>
          <w:color w:val="003399"/>
          <w:sz w:val="18"/>
          <w:szCs w:val="18"/>
        </w:rPr>
        <w:t>x</w:t>
      </w:r>
      <w:r w:rsidR="007522F1" w:rsidRPr="00A15957">
        <w:rPr>
          <w:rFonts w:ascii="Open Sans" w:hAnsi="Open Sans" w:cs="Open Sans"/>
          <w:bCs/>
          <w:color w:val="003399"/>
          <w:sz w:val="18"/>
          <w:szCs w:val="18"/>
        </w:rPr>
        <w:t>quel</w:t>
      </w:r>
      <w:r w:rsidR="00A01647" w:rsidRPr="00A15957">
        <w:rPr>
          <w:rFonts w:ascii="Open Sans" w:hAnsi="Open Sans" w:cs="Open Sans"/>
          <w:bCs/>
          <w:color w:val="003399"/>
          <w:sz w:val="18"/>
          <w:szCs w:val="18"/>
        </w:rPr>
        <w:t>les</w:t>
      </w:r>
      <w:r w:rsidR="007522F1" w:rsidRPr="00A15957">
        <w:rPr>
          <w:rFonts w:ascii="Open Sans" w:hAnsi="Open Sans" w:cs="Open Sans"/>
          <w:bCs/>
          <w:color w:val="003399"/>
          <w:sz w:val="18"/>
          <w:szCs w:val="18"/>
        </w:rPr>
        <w:t xml:space="preserve"> le titulai</w:t>
      </w:r>
      <w:r w:rsidR="00B97B13">
        <w:rPr>
          <w:rFonts w:ascii="Open Sans" w:hAnsi="Open Sans" w:cs="Open Sans"/>
          <w:bCs/>
          <w:color w:val="003399"/>
          <w:sz w:val="18"/>
          <w:szCs w:val="18"/>
        </w:rPr>
        <w:t>re du poste devra se conformer.</w:t>
      </w:r>
    </w:p>
    <w:p w:rsidR="00F61106" w:rsidRDefault="00F61106" w:rsidP="00C12503">
      <w:pPr>
        <w:rPr>
          <w:rFonts w:ascii="Open Sans" w:hAnsi="Open Sans" w:cs="Open Sans"/>
          <w:color w:val="000080"/>
          <w:sz w:val="18"/>
          <w:szCs w:val="18"/>
        </w:rPr>
      </w:pPr>
    </w:p>
    <w:p w:rsidR="004A139F" w:rsidRPr="00A15957" w:rsidRDefault="004A139F" w:rsidP="00C12503">
      <w:pPr>
        <w:rPr>
          <w:rFonts w:ascii="Open Sans" w:hAnsi="Open Sans" w:cs="Open Sans"/>
          <w:color w:val="000080"/>
          <w:sz w:val="18"/>
          <w:szCs w:val="18"/>
        </w:rPr>
      </w:pPr>
    </w:p>
    <w:p w:rsidR="00903D49" w:rsidRPr="006F4489" w:rsidRDefault="00C17C02" w:rsidP="00903D49">
      <w:pPr>
        <w:shd w:val="clear" w:color="auto" w:fill="0063AF"/>
        <w:rPr>
          <w:rFonts w:ascii="Montserrat" w:hAnsi="Montserrat"/>
          <w:b/>
          <w:bCs/>
          <w:color w:val="FFFFFF"/>
          <w:sz w:val="18"/>
          <w:szCs w:val="18"/>
        </w:rPr>
      </w:pPr>
      <w:r w:rsidRPr="006F4489">
        <w:rPr>
          <w:rFonts w:ascii="Montserrat" w:hAnsi="Montserrat"/>
          <w:b/>
          <w:bCs/>
          <w:color w:val="FFFFFF"/>
          <w:sz w:val="18"/>
          <w:szCs w:val="18"/>
        </w:rPr>
        <w:t>PERSONNE</w:t>
      </w:r>
      <w:r w:rsidR="00B73768">
        <w:rPr>
          <w:rFonts w:ascii="Montserrat" w:hAnsi="Montserrat"/>
          <w:b/>
          <w:bCs/>
          <w:color w:val="FFFFFF"/>
          <w:sz w:val="18"/>
          <w:szCs w:val="18"/>
        </w:rPr>
        <w:t>S</w:t>
      </w:r>
      <w:r w:rsidRPr="006F4489">
        <w:rPr>
          <w:rFonts w:ascii="Montserrat" w:hAnsi="Montserrat"/>
          <w:b/>
          <w:bCs/>
          <w:color w:val="FFFFFF"/>
          <w:sz w:val="18"/>
          <w:szCs w:val="18"/>
        </w:rPr>
        <w:t xml:space="preserve"> </w:t>
      </w:r>
      <w:r w:rsidR="00B73768">
        <w:rPr>
          <w:rFonts w:ascii="Montserrat" w:hAnsi="Montserrat"/>
          <w:b/>
          <w:bCs/>
          <w:color w:val="FFFFFF"/>
          <w:sz w:val="18"/>
          <w:szCs w:val="18"/>
        </w:rPr>
        <w:t>À</w:t>
      </w:r>
      <w:r w:rsidR="00903D49" w:rsidRPr="006F4489">
        <w:rPr>
          <w:rFonts w:ascii="Montserrat" w:hAnsi="Montserrat"/>
          <w:b/>
          <w:bCs/>
          <w:color w:val="FFFFFF"/>
          <w:sz w:val="18"/>
          <w:szCs w:val="18"/>
        </w:rPr>
        <w:t xml:space="preserve"> CONTACTER</w:t>
      </w:r>
      <w:r w:rsidR="00267B54" w:rsidRPr="006F4489">
        <w:rPr>
          <w:rFonts w:ascii="Montserrat" w:hAnsi="Montserrat"/>
          <w:b/>
          <w:bCs/>
          <w:color w:val="FFFFFF"/>
          <w:sz w:val="18"/>
          <w:szCs w:val="18"/>
        </w:rPr>
        <w:t xml:space="preserve"> </w:t>
      </w:r>
    </w:p>
    <w:p w:rsidR="00903D49" w:rsidRDefault="00903D49" w:rsidP="00903D49">
      <w:pPr>
        <w:rPr>
          <w:rFonts w:ascii="Calibri" w:hAnsi="Calibri" w:cs="Arial"/>
          <w:color w:val="003399"/>
          <w:sz w:val="20"/>
          <w:szCs w:val="20"/>
        </w:rPr>
      </w:pPr>
    </w:p>
    <w:p w:rsidR="005C6FCB" w:rsidRPr="00EA46D3" w:rsidRDefault="005C6FCB" w:rsidP="00903D49">
      <w:pPr>
        <w:rPr>
          <w:rFonts w:ascii="Calibri" w:hAnsi="Calibri" w:cs="Arial"/>
          <w:color w:val="003399"/>
          <w:sz w:val="20"/>
          <w:szCs w:val="20"/>
        </w:rPr>
      </w:pPr>
    </w:p>
    <w:p w:rsidR="00267B54" w:rsidRPr="00A15957" w:rsidRDefault="00267B54" w:rsidP="00903D49">
      <w:pPr>
        <w:rPr>
          <w:rFonts w:ascii="Open Sans" w:hAnsi="Open Sans" w:cs="Open Sans"/>
          <w:b/>
          <w:color w:val="003399"/>
          <w:sz w:val="18"/>
          <w:szCs w:val="18"/>
        </w:rPr>
      </w:pPr>
      <w:r w:rsidRPr="00A15957">
        <w:rPr>
          <w:rFonts w:ascii="Open Sans" w:hAnsi="Open Sans" w:cs="Open Sans"/>
          <w:b/>
          <w:color w:val="003399"/>
          <w:sz w:val="18"/>
          <w:szCs w:val="18"/>
        </w:rPr>
        <w:t>Envoyer votre CV et lettre de motivation à :</w:t>
      </w:r>
    </w:p>
    <w:p w:rsidR="00D42FAC" w:rsidRPr="00A15957" w:rsidRDefault="00D42FAC" w:rsidP="00903D49">
      <w:pPr>
        <w:rPr>
          <w:rFonts w:ascii="Open Sans" w:hAnsi="Open Sans" w:cs="Open Sans"/>
          <w:bCs/>
          <w:color w:val="003399"/>
          <w:sz w:val="18"/>
          <w:szCs w:val="18"/>
        </w:rPr>
      </w:pP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1463"/>
        <w:gridCol w:w="9397"/>
      </w:tblGrid>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 xml:space="preserve">Prénom, Nom : </w:t>
            </w:r>
          </w:p>
        </w:tc>
        <w:tc>
          <w:tcPr>
            <w:tcW w:w="9352" w:type="dxa"/>
            <w:vAlign w:val="center"/>
          </w:tcPr>
          <w:p w:rsidR="00267B54" w:rsidRPr="00A15957" w:rsidRDefault="00462E4B" w:rsidP="00CF0EC1">
            <w:pPr>
              <w:ind w:firstLine="211"/>
              <w:rPr>
                <w:rFonts w:ascii="Open Sans" w:hAnsi="Open Sans" w:cs="Open Sans"/>
                <w:color w:val="003399"/>
                <w:sz w:val="18"/>
                <w:szCs w:val="18"/>
              </w:rPr>
            </w:pPr>
            <w:r>
              <w:rPr>
                <w:rFonts w:ascii="Open Sans" w:hAnsi="Open Sans" w:cs="Open Sans"/>
                <w:color w:val="003399"/>
                <w:sz w:val="18"/>
                <w:szCs w:val="18"/>
              </w:rPr>
              <w:t>Brigitte Mestre</w:t>
            </w:r>
          </w:p>
        </w:tc>
      </w:tr>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 xml:space="preserve">Fonction : </w:t>
            </w:r>
          </w:p>
        </w:tc>
        <w:tc>
          <w:tcPr>
            <w:tcW w:w="9352" w:type="dxa"/>
            <w:vAlign w:val="center"/>
          </w:tcPr>
          <w:p w:rsidR="00267B54" w:rsidRPr="00A15957" w:rsidRDefault="00462E4B" w:rsidP="00CF0EC1">
            <w:pPr>
              <w:ind w:firstLine="211"/>
              <w:rPr>
                <w:rFonts w:ascii="Open Sans" w:hAnsi="Open Sans" w:cs="Open Sans"/>
                <w:color w:val="003399"/>
                <w:sz w:val="18"/>
                <w:szCs w:val="18"/>
              </w:rPr>
            </w:pPr>
            <w:r>
              <w:rPr>
                <w:rFonts w:ascii="Open Sans" w:hAnsi="Open Sans" w:cs="Open Sans"/>
                <w:color w:val="003399"/>
                <w:sz w:val="18"/>
                <w:szCs w:val="18"/>
              </w:rPr>
              <w:t>Cadre</w:t>
            </w:r>
          </w:p>
        </w:tc>
      </w:tr>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Tél</w:t>
            </w:r>
            <w:r w:rsidR="002E260D">
              <w:rPr>
                <w:rFonts w:ascii="Montserrat" w:hAnsi="Montserrat" w:cs="Open Sans"/>
                <w:b/>
                <w:bCs/>
                <w:color w:val="003399"/>
                <w:sz w:val="18"/>
                <w:szCs w:val="18"/>
              </w:rPr>
              <w:t>éphone</w:t>
            </w:r>
            <w:r w:rsidRPr="00A15957">
              <w:rPr>
                <w:rFonts w:ascii="Cambria" w:hAnsi="Cambria" w:cs="Cambria"/>
                <w:b/>
                <w:bCs/>
                <w:color w:val="003399"/>
                <w:sz w:val="18"/>
                <w:szCs w:val="18"/>
              </w:rPr>
              <w:t> </w:t>
            </w:r>
            <w:r w:rsidRPr="00A15957">
              <w:rPr>
                <w:rFonts w:ascii="Montserrat" w:hAnsi="Montserrat" w:cs="Open Sans"/>
                <w:b/>
                <w:bCs/>
                <w:color w:val="003399"/>
                <w:sz w:val="18"/>
                <w:szCs w:val="18"/>
              </w:rPr>
              <w:t>:</w:t>
            </w:r>
          </w:p>
        </w:tc>
        <w:tc>
          <w:tcPr>
            <w:tcW w:w="9352" w:type="dxa"/>
            <w:vAlign w:val="center"/>
          </w:tcPr>
          <w:p w:rsidR="00267B54" w:rsidRPr="00A15957" w:rsidRDefault="00462E4B" w:rsidP="00CF0EC1">
            <w:pPr>
              <w:ind w:firstLine="211"/>
              <w:rPr>
                <w:rFonts w:ascii="Open Sans" w:hAnsi="Open Sans" w:cs="Open Sans"/>
                <w:color w:val="003399"/>
                <w:sz w:val="18"/>
                <w:szCs w:val="18"/>
              </w:rPr>
            </w:pPr>
            <w:r>
              <w:rPr>
                <w:rFonts w:ascii="Open Sans" w:hAnsi="Open Sans" w:cs="Open Sans"/>
                <w:color w:val="003399"/>
                <w:sz w:val="18"/>
                <w:szCs w:val="18"/>
              </w:rPr>
              <w:t>01 45 21 20 21</w:t>
            </w:r>
          </w:p>
        </w:tc>
      </w:tr>
      <w:tr w:rsidR="00267B54" w:rsidRPr="00A15957" w:rsidTr="00EA46D3">
        <w:trPr>
          <w:tblCellSpacing w:w="15" w:type="dxa"/>
        </w:trPr>
        <w:tc>
          <w:tcPr>
            <w:tcW w:w="1418" w:type="dxa"/>
            <w:shd w:val="clear" w:color="auto" w:fill="D9E2F3"/>
            <w:vAlign w:val="center"/>
          </w:tcPr>
          <w:p w:rsidR="00267B54" w:rsidRPr="00A15957" w:rsidRDefault="002E260D" w:rsidP="0004639B">
            <w:pPr>
              <w:spacing w:line="337" w:lineRule="atLeast"/>
              <w:jc w:val="right"/>
              <w:rPr>
                <w:rFonts w:ascii="Montserrat" w:hAnsi="Montserrat" w:cs="Open Sans"/>
                <w:b/>
                <w:bCs/>
                <w:color w:val="003399"/>
                <w:sz w:val="18"/>
                <w:szCs w:val="18"/>
              </w:rPr>
            </w:pPr>
            <w:r>
              <w:rPr>
                <w:rFonts w:ascii="Montserrat" w:hAnsi="Montserrat" w:cs="Open Sans"/>
                <w:b/>
                <w:bCs/>
                <w:color w:val="003399"/>
                <w:sz w:val="18"/>
                <w:szCs w:val="18"/>
              </w:rPr>
              <w:t xml:space="preserve">Courriel </w:t>
            </w:r>
            <w:r w:rsidR="00EA46D3" w:rsidRPr="00A15957">
              <w:rPr>
                <w:rFonts w:ascii="Cambria" w:hAnsi="Cambria" w:cs="Cambria"/>
                <w:b/>
                <w:bCs/>
                <w:color w:val="003399"/>
                <w:sz w:val="18"/>
                <w:szCs w:val="18"/>
              </w:rPr>
              <w:t> </w:t>
            </w:r>
            <w:r w:rsidR="00EA46D3" w:rsidRPr="00A15957">
              <w:rPr>
                <w:rFonts w:ascii="Montserrat" w:hAnsi="Montserrat" w:cs="Open Sans"/>
                <w:b/>
                <w:bCs/>
                <w:color w:val="003399"/>
                <w:sz w:val="18"/>
                <w:szCs w:val="18"/>
              </w:rPr>
              <w:t xml:space="preserve">: </w:t>
            </w:r>
          </w:p>
        </w:tc>
        <w:tc>
          <w:tcPr>
            <w:tcW w:w="9352" w:type="dxa"/>
            <w:vAlign w:val="center"/>
          </w:tcPr>
          <w:p w:rsidR="00267B54" w:rsidRPr="00A15957" w:rsidRDefault="00C45B8E" w:rsidP="00CF0EC1">
            <w:pPr>
              <w:ind w:firstLine="211"/>
              <w:rPr>
                <w:rFonts w:ascii="Open Sans" w:hAnsi="Open Sans" w:cs="Open Sans"/>
                <w:color w:val="003399"/>
                <w:sz w:val="18"/>
                <w:szCs w:val="18"/>
              </w:rPr>
            </w:pPr>
            <w:r>
              <w:rPr>
                <w:rFonts w:ascii="Open Sans" w:hAnsi="Open Sans" w:cs="Open Sans"/>
                <w:color w:val="003399"/>
                <w:sz w:val="18"/>
                <w:szCs w:val="18"/>
              </w:rPr>
              <w:t>b</w:t>
            </w:r>
            <w:r w:rsidR="00F644EB">
              <w:rPr>
                <w:rFonts w:ascii="Open Sans" w:hAnsi="Open Sans" w:cs="Open Sans"/>
                <w:color w:val="003399"/>
                <w:sz w:val="18"/>
                <w:szCs w:val="18"/>
              </w:rPr>
              <w:t>rigitte.mestre@aphp.fr</w:t>
            </w:r>
          </w:p>
        </w:tc>
      </w:tr>
    </w:tbl>
    <w:p w:rsidR="00E83BB9" w:rsidRPr="00E83BB9" w:rsidRDefault="00E83BB9" w:rsidP="00C1639A">
      <w:pPr>
        <w:shd w:val="clear" w:color="auto" w:fill="D9E2F3"/>
        <w:spacing w:after="120"/>
        <w:jc w:val="center"/>
        <w:rPr>
          <w:rFonts w:ascii="Open Sans" w:hAnsi="Open Sans" w:cs="Open Sans"/>
          <w:b/>
          <w:bCs/>
          <w:color w:val="003399"/>
          <w:sz w:val="16"/>
          <w:szCs w:val="16"/>
        </w:rPr>
      </w:pPr>
      <w:r w:rsidRPr="00E83BB9">
        <w:rPr>
          <w:rFonts w:ascii="Open Sans" w:hAnsi="Open Sans" w:cs="Open Sans"/>
          <w:b/>
          <w:bCs/>
          <w:color w:val="003399"/>
          <w:sz w:val="16"/>
          <w:szCs w:val="16"/>
        </w:rPr>
        <w:t>Moyens d’accès à l’hôpital :</w:t>
      </w:r>
    </w:p>
    <w:p w:rsidR="00811A08" w:rsidRDefault="009F07A0" w:rsidP="00811A08">
      <w:pPr>
        <w:shd w:val="clear" w:color="auto" w:fill="D9E2F3"/>
        <w:jc w:val="both"/>
        <w:rPr>
          <w:rFonts w:ascii="Open Sans" w:hAnsi="Open Sans" w:cs="Open Sans"/>
          <w:b/>
          <w:color w:val="003399"/>
          <w:sz w:val="16"/>
          <w:szCs w:val="16"/>
        </w:rPr>
      </w:pPr>
      <w:r>
        <w:rPr>
          <w:rFonts w:ascii="Open Sans" w:hAnsi="Open Sans" w:cs="Open Sans"/>
          <w:b/>
          <w:color w:val="003399"/>
          <w:sz w:val="16"/>
          <w:szCs w:val="16"/>
        </w:rPr>
        <w:t xml:space="preserve"> </w:t>
      </w:r>
      <w:r w:rsidR="00811A08">
        <w:rPr>
          <w:rFonts w:ascii="Open Sans" w:hAnsi="Open Sans" w:cs="Open Sans"/>
          <w:b/>
          <w:color w:val="003399"/>
          <w:sz w:val="16"/>
          <w:szCs w:val="16"/>
        </w:rPr>
        <w:t xml:space="preserve">Métro : </w:t>
      </w:r>
      <w:r w:rsidR="00811A08">
        <w:rPr>
          <w:rFonts w:ascii="Open Sans" w:hAnsi="Open Sans" w:cs="Open Sans"/>
          <w:color w:val="003399"/>
          <w:sz w:val="16"/>
          <w:szCs w:val="16"/>
        </w:rPr>
        <w:t>Ligne 7 | Arrêt : Le Kremlin-Bicêtre</w:t>
      </w:r>
      <w:r w:rsidR="00811A08">
        <w:rPr>
          <w:rFonts w:ascii="Open Sans" w:hAnsi="Open Sans" w:cs="Open Sans"/>
          <w:b/>
          <w:color w:val="003399"/>
          <w:sz w:val="16"/>
          <w:szCs w:val="16"/>
        </w:rPr>
        <w:t xml:space="preserve">  </w:t>
      </w:r>
    </w:p>
    <w:p w:rsidR="00811A08" w:rsidRDefault="00811A08" w:rsidP="00811A08">
      <w:pPr>
        <w:shd w:val="clear" w:color="auto" w:fill="D9E2F3"/>
        <w:jc w:val="both"/>
        <w:rPr>
          <w:rFonts w:ascii="Open Sans" w:hAnsi="Open Sans" w:cs="Open Sans"/>
          <w:b/>
          <w:color w:val="003399"/>
          <w:sz w:val="16"/>
          <w:szCs w:val="16"/>
        </w:rPr>
      </w:pPr>
    </w:p>
    <w:p w:rsidR="00811A08" w:rsidRDefault="00811A08" w:rsidP="00811A08">
      <w:pPr>
        <w:shd w:val="clear" w:color="auto" w:fill="D9E2F3"/>
        <w:jc w:val="both"/>
        <w:rPr>
          <w:rFonts w:ascii="Open Sans" w:hAnsi="Open Sans" w:cs="Open Sans"/>
          <w:b/>
          <w:color w:val="003399"/>
          <w:sz w:val="16"/>
          <w:szCs w:val="16"/>
        </w:rPr>
      </w:pPr>
      <w:r>
        <w:rPr>
          <w:rFonts w:ascii="Open Sans" w:hAnsi="Open Sans" w:cs="Open Sans"/>
          <w:b/>
          <w:color w:val="003399"/>
          <w:sz w:val="16"/>
          <w:szCs w:val="16"/>
        </w:rPr>
        <w:t xml:space="preserve"> Bus : </w:t>
      </w:r>
    </w:p>
    <w:p w:rsidR="00811A08" w:rsidRDefault="00811A08" w:rsidP="00811A08">
      <w:pPr>
        <w:shd w:val="clear" w:color="auto" w:fill="D9E2F3"/>
        <w:jc w:val="both"/>
        <w:rPr>
          <w:rFonts w:ascii="Open Sans" w:hAnsi="Open Sans" w:cs="Open Sans"/>
          <w:b/>
          <w:color w:val="003399"/>
          <w:sz w:val="16"/>
          <w:szCs w:val="16"/>
        </w:rPr>
      </w:pP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- 123 | Arrêt : Convention-Jaurès </w:t>
      </w: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- 47/ 131/ 323/ V1/V6 | Arrêt : Hôpital du Kremlin-Bicêtre  </w:t>
      </w: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- 186 | Arrêt : Mairie du Kremlin-Bicêtre</w:t>
      </w:r>
    </w:p>
    <w:p w:rsidR="009F07A0" w:rsidRPr="00480AA3" w:rsidRDefault="009F07A0" w:rsidP="00811A08">
      <w:pPr>
        <w:shd w:val="clear" w:color="auto" w:fill="D9E2F3"/>
        <w:jc w:val="both"/>
        <w:rPr>
          <w:rFonts w:ascii="Open Sans" w:hAnsi="Open Sans" w:cs="Open Sans"/>
          <w:b/>
          <w:color w:val="003399"/>
          <w:sz w:val="16"/>
          <w:szCs w:val="16"/>
        </w:rPr>
      </w:pPr>
    </w:p>
    <w:sectPr w:rsidR="009F07A0" w:rsidRPr="00480AA3" w:rsidSect="00A334AC">
      <w:footerReference w:type="default" r:id="rId8"/>
      <w:headerReference w:type="first" r:id="rId9"/>
      <w:footerReference w:type="first" r:id="rId10"/>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53" w:rsidRDefault="00E14953">
      <w:r>
        <w:separator/>
      </w:r>
    </w:p>
  </w:endnote>
  <w:endnote w:type="continuationSeparator" w:id="0">
    <w:p w:rsidR="00E14953" w:rsidRDefault="00E1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ontserrat">
    <w:panose1 w:val="02000505000000020004"/>
    <w:charset w:val="00"/>
    <w:family w:val="modern"/>
    <w:notTrueType/>
    <w:pitch w:val="variable"/>
    <w:sig w:usb0="8000002F" w:usb1="40002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2D" w:rsidRDefault="00811A08" w:rsidP="0038192D">
    <w:pPr>
      <w:pStyle w:val="Pieddepage"/>
      <w:tabs>
        <w:tab w:val="clear" w:pos="4536"/>
        <w:tab w:val="clear" w:pos="9072"/>
        <w:tab w:val="left" w:pos="2470"/>
      </w:tabs>
      <w:jc w:val="center"/>
      <w:rPr>
        <w:rFonts w:ascii="Verdana" w:hAnsi="Verdana"/>
        <w:sz w:val="16"/>
      </w:rPr>
    </w:pPr>
    <w:r>
      <w:rPr>
        <w:noProof/>
      </w:rPr>
      <w:drawing>
        <wp:anchor distT="0" distB="0" distL="114300" distR="114300" simplePos="0" relativeHeight="251676672" behindDoc="0" locked="0" layoutInCell="1" allowOverlap="1" wp14:anchorId="093C87FE" wp14:editId="7239C6F4">
          <wp:simplePos x="0" y="0"/>
          <wp:positionH relativeFrom="column">
            <wp:posOffset>-165100</wp:posOffset>
          </wp:positionH>
          <wp:positionV relativeFrom="paragraph">
            <wp:posOffset>62865</wp:posOffset>
          </wp:positionV>
          <wp:extent cx="723900" cy="331257"/>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pital Bicê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31257"/>
                  </a:xfrm>
                  <a:prstGeom prst="rect">
                    <a:avLst/>
                  </a:prstGeom>
                </pic:spPr>
              </pic:pic>
            </a:graphicData>
          </a:graphic>
          <wp14:sizeRelH relativeFrom="page">
            <wp14:pctWidth>0</wp14:pctWidth>
          </wp14:sizeRelH>
          <wp14:sizeRelV relativeFrom="page">
            <wp14:pctHeight>0</wp14:pctHeight>
          </wp14:sizeRelV>
        </wp:anchor>
      </w:drawing>
    </w:r>
    <w:r w:rsidR="00E22AFD" w:rsidRPr="005D1FFE">
      <w:rPr>
        <w:rFonts w:ascii="Verdana" w:hAnsi="Verdana"/>
        <w:noProof/>
      </w:rPr>
      <w:drawing>
        <wp:anchor distT="0" distB="0" distL="114300" distR="114300" simplePos="0" relativeHeight="251655168" behindDoc="0" locked="0" layoutInCell="1" allowOverlap="1">
          <wp:simplePos x="0" y="0"/>
          <wp:positionH relativeFrom="margin">
            <wp:posOffset>5452745</wp:posOffset>
          </wp:positionH>
          <wp:positionV relativeFrom="margin">
            <wp:posOffset>9603105</wp:posOffset>
          </wp:positionV>
          <wp:extent cx="1459230" cy="292100"/>
          <wp:effectExtent l="0" t="0" r="0" b="0"/>
          <wp:wrapSquare wrapText="bothSides"/>
          <wp:docPr id="3" name="Image 1" descr="BLOC-MARQUE 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MARQUE APHP"/>
                  <pic:cNvPicPr>
                    <a:picLocks noChangeAspect="1" noChangeArrowheads="1"/>
                  </pic:cNvPicPr>
                </pic:nvPicPr>
                <pic:blipFill>
                  <a:blip r:embed="rId2">
                    <a:extLst>
                      <a:ext uri="{28A0092B-C50C-407E-A947-70E740481C1C}">
                        <a14:useLocalDpi xmlns:a14="http://schemas.microsoft.com/office/drawing/2010/main" val="0"/>
                      </a:ext>
                    </a:extLst>
                  </a:blip>
                  <a:srcRect b="32353"/>
                  <a:stretch>
                    <a:fillRect/>
                  </a:stretch>
                </pic:blipFill>
                <pic:spPr bwMode="auto">
                  <a:xfrm>
                    <a:off x="0" y="0"/>
                    <a:ext cx="145923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DD" w:rsidRPr="004C3598" w:rsidRDefault="00811A08" w:rsidP="004C3598">
    <w:pPr>
      <w:pStyle w:val="Pieddepage"/>
    </w:pPr>
    <w:r>
      <w:rPr>
        <w:noProof/>
      </w:rPr>
      <w:drawing>
        <wp:anchor distT="0" distB="0" distL="114300" distR="114300" simplePos="0" relativeHeight="251674624" behindDoc="0" locked="0" layoutInCell="1" allowOverlap="1">
          <wp:simplePos x="0" y="0"/>
          <wp:positionH relativeFrom="column">
            <wp:posOffset>-196850</wp:posOffset>
          </wp:positionH>
          <wp:positionV relativeFrom="paragraph">
            <wp:posOffset>118110</wp:posOffset>
          </wp:positionV>
          <wp:extent cx="723900" cy="331257"/>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pital Bicê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31257"/>
                  </a:xfrm>
                  <a:prstGeom prst="rect">
                    <a:avLst/>
                  </a:prstGeom>
                </pic:spPr>
              </pic:pic>
            </a:graphicData>
          </a:graphic>
          <wp14:sizeRelH relativeFrom="page">
            <wp14:pctWidth>0</wp14:pctWidth>
          </wp14:sizeRelH>
          <wp14:sizeRelV relativeFrom="page">
            <wp14:pctHeight>0</wp14:pctHeight>
          </wp14:sizeRelV>
        </wp:anchor>
      </w:drawing>
    </w:r>
    <w:r w:rsidR="00A43DDC">
      <w:rPr>
        <w:noProof/>
      </w:rPr>
      <w:drawing>
        <wp:anchor distT="0" distB="0" distL="114300" distR="114300" simplePos="0" relativeHeight="251659264" behindDoc="0" locked="0" layoutInCell="1" allowOverlap="1">
          <wp:simplePos x="0" y="0"/>
          <wp:positionH relativeFrom="margin">
            <wp:posOffset>5365750</wp:posOffset>
          </wp:positionH>
          <wp:positionV relativeFrom="margin">
            <wp:posOffset>9481820</wp:posOffset>
          </wp:positionV>
          <wp:extent cx="1522730" cy="304800"/>
          <wp:effectExtent l="0" t="0" r="1270" b="0"/>
          <wp:wrapSquare wrapText="bothSides"/>
          <wp:docPr id="15" name="Image 15" descr="BLOC-MARQUE 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MARQUE APHP"/>
                  <pic:cNvPicPr>
                    <a:picLocks noChangeAspect="1" noChangeArrowheads="1"/>
                  </pic:cNvPicPr>
                </pic:nvPicPr>
                <pic:blipFill>
                  <a:blip r:embed="rId2">
                    <a:extLst>
                      <a:ext uri="{28A0092B-C50C-407E-A947-70E740481C1C}">
                        <a14:useLocalDpi xmlns:a14="http://schemas.microsoft.com/office/drawing/2010/main" val="0"/>
                      </a:ext>
                    </a:extLst>
                  </a:blip>
                  <a:srcRect b="32353"/>
                  <a:stretch>
                    <a:fillRect/>
                  </a:stretch>
                </pic:blipFill>
                <pic:spPr bwMode="auto">
                  <a:xfrm>
                    <a:off x="0" y="0"/>
                    <a:ext cx="15227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53" w:rsidRDefault="00E14953">
      <w:r>
        <w:separator/>
      </w:r>
    </w:p>
  </w:footnote>
  <w:footnote w:type="continuationSeparator" w:id="0">
    <w:p w:rsidR="00E14953" w:rsidRDefault="00E1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DD" w:rsidRPr="00960E5B" w:rsidRDefault="00A43DDC" w:rsidP="00A334AC">
    <w:pPr>
      <w:pStyle w:val="En-tte"/>
      <w:rPr>
        <w:rFonts w:ascii="Verdana" w:hAnsi="Verdana"/>
        <w:b/>
        <w:caps/>
        <w:color w:val="FFFFFF"/>
        <w:sz w:val="36"/>
      </w:rPr>
    </w:pPr>
    <w:r w:rsidRPr="00960E5B">
      <w:rPr>
        <w:rFonts w:ascii="Verdana" w:hAnsi="Verdana"/>
        <w:b/>
        <w:caps/>
        <w:noProof/>
        <w:color w:val="FFFFFF"/>
        <w:sz w:val="36"/>
      </w:rPr>
      <mc:AlternateContent>
        <mc:Choice Requires="wps">
          <w:drawing>
            <wp:anchor distT="0" distB="0" distL="114300" distR="114300" simplePos="0" relativeHeight="251656192" behindDoc="1" locked="0" layoutInCell="1" allowOverlap="1">
              <wp:simplePos x="0" y="0"/>
              <wp:positionH relativeFrom="column">
                <wp:posOffset>-982345</wp:posOffset>
              </wp:positionH>
              <wp:positionV relativeFrom="paragraph">
                <wp:posOffset>-640715</wp:posOffset>
              </wp:positionV>
              <wp:extent cx="8269605" cy="151828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9605" cy="1518285"/>
                      </a:xfrm>
                      <a:prstGeom prst="rect">
                        <a:avLst/>
                      </a:prstGeom>
                      <a:solidFill>
                        <a:srgbClr val="0063A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C3598" w:rsidRDefault="004C3598"/>
                        <w:p w:rsidR="00760794" w:rsidRDefault="00760794"/>
                        <w:p w:rsidR="00760794" w:rsidRDefault="00760794"/>
                        <w:p w:rsidR="00760794" w:rsidRDefault="00760794" w:rsidP="0055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7.35pt;margin-top:-50.45pt;width:651.15pt;height:1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" fillcolor="#0063af" stroked="f" strokecolor="#f2f2f2" strokeweight="3pt">
              <v:shadow color="#243f60" opacity=".5" offset="1pt"/>
              <v:textbox>
                <w:txbxContent>
                  <w:p w:rsidR="004C3598" w:rsidRDefault="004C3598"/>
                  <w:p w:rsidR="00760794" w:rsidRDefault="00760794"/>
                  <w:p w:rsidR="00760794" w:rsidRDefault="00760794"/>
                  <w:p w:rsidR="00760794" w:rsidRDefault="00760794" w:rsidP="00550043"/>
                </w:txbxContent>
              </v:textbox>
            </v:rect>
          </w:pict>
        </mc:Fallback>
      </mc:AlternateContent>
    </w:r>
    <w:r w:rsidRPr="00960E5B">
      <w:rPr>
        <w:rFonts w:ascii="Verdana" w:hAnsi="Verdana"/>
        <w:b/>
        <w:caps/>
        <w:noProof/>
        <w:color w:val="FFFFFF"/>
        <w:sz w:val="36"/>
      </w:rPr>
      <mc:AlternateContent>
        <mc:Choice Requires="wps">
          <w:drawing>
            <wp:anchor distT="0" distB="0" distL="114300" distR="114300" simplePos="0" relativeHeight="251657216" behindDoc="0" locked="0" layoutInCell="1" allowOverlap="1">
              <wp:simplePos x="0" y="0"/>
              <wp:positionH relativeFrom="column">
                <wp:posOffset>-1337310</wp:posOffset>
              </wp:positionH>
              <wp:positionV relativeFrom="paragraph">
                <wp:posOffset>-481965</wp:posOffset>
              </wp:positionV>
              <wp:extent cx="8680450" cy="421640"/>
              <wp:effectExtent l="0" t="0" r="635"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0" cy="421640"/>
                      </a:xfrm>
                      <a:prstGeom prst="rect">
                        <a:avLst/>
                      </a:prstGeom>
                      <a:solidFill>
                        <a:srgbClr val="153D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598" w:rsidRDefault="004C3598" w:rsidP="004C3598">
                          <w:pPr>
                            <w:ind w:firstLine="1418"/>
                          </w:pPr>
                          <w:r w:rsidRPr="009933E7">
                            <w:rPr>
                              <w:rFonts w:ascii="Calibri" w:hAnsi="Calibri"/>
                              <w:b/>
                              <w:color w:val="FFFFFF"/>
                              <w:sz w:val="48"/>
                            </w:rPr>
                            <w:t>Fiche de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5.3pt;margin-top:-37.95pt;width:683.5pt;height: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" fillcolor="#153d8a" stroked="f">
              <v:textbox>
                <w:txbxContent>
                  <w:p w:rsidR="004C3598" w:rsidRDefault="004C3598" w:rsidP="004C3598">
                    <w:pPr>
                      <w:ind w:firstLine="1418"/>
                    </w:pPr>
                    <w:r w:rsidRPr="009933E7">
                      <w:rPr>
                        <w:rFonts w:ascii="Calibri" w:hAnsi="Calibri"/>
                        <w:b/>
                        <w:color w:val="FFFFFF"/>
                        <w:sz w:val="48"/>
                      </w:rPr>
                      <w:t>Fiche de poste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099"/>
    <w:multiLevelType w:val="multilevel"/>
    <w:tmpl w:val="D38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D58ED"/>
    <w:multiLevelType w:val="hybridMultilevel"/>
    <w:tmpl w:val="0284C87C"/>
    <w:lvl w:ilvl="0" w:tplc="B574BED2">
      <w:start w:val="5"/>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7A0598C"/>
    <w:multiLevelType w:val="hybridMultilevel"/>
    <w:tmpl w:val="57BC5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797547"/>
    <w:multiLevelType w:val="hybridMultilevel"/>
    <w:tmpl w:val="CBBEB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B74B0"/>
    <w:multiLevelType w:val="hybridMultilevel"/>
    <w:tmpl w:val="0E426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827D7D"/>
    <w:multiLevelType w:val="hybridMultilevel"/>
    <w:tmpl w:val="BE626DA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8326A2"/>
    <w:multiLevelType w:val="multilevel"/>
    <w:tmpl w:val="BEE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9E13AA"/>
    <w:multiLevelType w:val="hybridMultilevel"/>
    <w:tmpl w:val="268C2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134B1C"/>
    <w:multiLevelType w:val="hybridMultilevel"/>
    <w:tmpl w:val="C14C2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E6085D"/>
    <w:multiLevelType w:val="hybridMultilevel"/>
    <w:tmpl w:val="CB50718C"/>
    <w:lvl w:ilvl="0" w:tplc="A4C24B90">
      <w:start w:val="1"/>
      <w:numFmt w:val="bullet"/>
      <w:lvlText w:val=""/>
      <w:lvlJc w:val="left"/>
      <w:pPr>
        <w:ind w:left="720" w:hanging="360"/>
      </w:pPr>
      <w:rPr>
        <w:rFonts w:ascii="Symbol" w:hAnsi="Symbol" w:hint="default"/>
        <w:sz w:val="16"/>
        <w:szCs w:val="16"/>
      </w:rPr>
    </w:lvl>
    <w:lvl w:ilvl="1" w:tplc="8124E4F8">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8264BB"/>
    <w:multiLevelType w:val="multilevel"/>
    <w:tmpl w:val="3F9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10CA5"/>
    <w:multiLevelType w:val="hybridMultilevel"/>
    <w:tmpl w:val="A5EE2D20"/>
    <w:lvl w:ilvl="0" w:tplc="8A0E9C4E">
      <w:start w:val="1"/>
      <w:numFmt w:val="bullet"/>
      <w:lvlText w:val=""/>
      <w:lvlJc w:val="left"/>
      <w:pPr>
        <w:ind w:left="1211" w:hanging="360"/>
      </w:pPr>
      <w:rPr>
        <w:rFonts w:ascii="Wingdings 2" w:hAnsi="Wingdings 2" w:hint="default"/>
      </w:rPr>
    </w:lvl>
    <w:lvl w:ilvl="1" w:tplc="040C0003" w:tentative="1">
      <w:start w:val="1"/>
      <w:numFmt w:val="bullet"/>
      <w:lvlText w:val="o"/>
      <w:lvlJc w:val="left"/>
      <w:pPr>
        <w:ind w:left="1694" w:hanging="360"/>
      </w:pPr>
      <w:rPr>
        <w:rFonts w:ascii="Courier New" w:hAnsi="Courier New" w:cs="Courier New" w:hint="default"/>
      </w:rPr>
    </w:lvl>
    <w:lvl w:ilvl="2" w:tplc="040C0005" w:tentative="1">
      <w:start w:val="1"/>
      <w:numFmt w:val="bullet"/>
      <w:lvlText w:val=""/>
      <w:lvlJc w:val="left"/>
      <w:pPr>
        <w:ind w:left="2414" w:hanging="360"/>
      </w:pPr>
      <w:rPr>
        <w:rFonts w:ascii="Wingdings" w:hAnsi="Wingdings" w:hint="default"/>
      </w:rPr>
    </w:lvl>
    <w:lvl w:ilvl="3" w:tplc="040C0001" w:tentative="1">
      <w:start w:val="1"/>
      <w:numFmt w:val="bullet"/>
      <w:lvlText w:val=""/>
      <w:lvlJc w:val="left"/>
      <w:pPr>
        <w:ind w:left="3134" w:hanging="360"/>
      </w:pPr>
      <w:rPr>
        <w:rFonts w:ascii="Symbol" w:hAnsi="Symbol" w:hint="default"/>
      </w:rPr>
    </w:lvl>
    <w:lvl w:ilvl="4" w:tplc="040C0003" w:tentative="1">
      <w:start w:val="1"/>
      <w:numFmt w:val="bullet"/>
      <w:lvlText w:val="o"/>
      <w:lvlJc w:val="left"/>
      <w:pPr>
        <w:ind w:left="3854" w:hanging="360"/>
      </w:pPr>
      <w:rPr>
        <w:rFonts w:ascii="Courier New" w:hAnsi="Courier New" w:cs="Courier New" w:hint="default"/>
      </w:rPr>
    </w:lvl>
    <w:lvl w:ilvl="5" w:tplc="040C0005" w:tentative="1">
      <w:start w:val="1"/>
      <w:numFmt w:val="bullet"/>
      <w:lvlText w:val=""/>
      <w:lvlJc w:val="left"/>
      <w:pPr>
        <w:ind w:left="4574" w:hanging="360"/>
      </w:pPr>
      <w:rPr>
        <w:rFonts w:ascii="Wingdings" w:hAnsi="Wingdings" w:hint="default"/>
      </w:rPr>
    </w:lvl>
    <w:lvl w:ilvl="6" w:tplc="040C0001" w:tentative="1">
      <w:start w:val="1"/>
      <w:numFmt w:val="bullet"/>
      <w:lvlText w:val=""/>
      <w:lvlJc w:val="left"/>
      <w:pPr>
        <w:ind w:left="5294" w:hanging="360"/>
      </w:pPr>
      <w:rPr>
        <w:rFonts w:ascii="Symbol" w:hAnsi="Symbol" w:hint="default"/>
      </w:rPr>
    </w:lvl>
    <w:lvl w:ilvl="7" w:tplc="040C0003" w:tentative="1">
      <w:start w:val="1"/>
      <w:numFmt w:val="bullet"/>
      <w:lvlText w:val="o"/>
      <w:lvlJc w:val="left"/>
      <w:pPr>
        <w:ind w:left="6014" w:hanging="360"/>
      </w:pPr>
      <w:rPr>
        <w:rFonts w:ascii="Courier New" w:hAnsi="Courier New" w:cs="Courier New" w:hint="default"/>
      </w:rPr>
    </w:lvl>
    <w:lvl w:ilvl="8" w:tplc="040C0005" w:tentative="1">
      <w:start w:val="1"/>
      <w:numFmt w:val="bullet"/>
      <w:lvlText w:val=""/>
      <w:lvlJc w:val="left"/>
      <w:pPr>
        <w:ind w:left="6734" w:hanging="360"/>
      </w:pPr>
      <w:rPr>
        <w:rFonts w:ascii="Wingdings" w:hAnsi="Wingdings" w:hint="default"/>
      </w:rPr>
    </w:lvl>
  </w:abstractNum>
  <w:abstractNum w:abstractNumId="12" w15:restartNumberingAfterBreak="0">
    <w:nsid w:val="7E5F4B6A"/>
    <w:multiLevelType w:val="hybridMultilevel"/>
    <w:tmpl w:val="B18E4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5"/>
  </w:num>
  <w:num w:numId="5">
    <w:abstractNumId w:val="11"/>
  </w:num>
  <w:num w:numId="6">
    <w:abstractNumId w:val="9"/>
  </w:num>
  <w:num w:numId="7">
    <w:abstractNumId w:val="7"/>
  </w:num>
  <w:num w:numId="8">
    <w:abstractNumId w:val="2"/>
  </w:num>
  <w:num w:numId="9">
    <w:abstractNumId w:val="1"/>
  </w:num>
  <w:num w:numId="10">
    <w:abstractNumId w:val="0"/>
  </w:num>
  <w:num w:numId="11">
    <w:abstractNumId w:val="10"/>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153d8a,#0063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29"/>
    <w:rsid w:val="00005360"/>
    <w:rsid w:val="000061E8"/>
    <w:rsid w:val="00022C12"/>
    <w:rsid w:val="0003284A"/>
    <w:rsid w:val="000351AB"/>
    <w:rsid w:val="00044651"/>
    <w:rsid w:val="0004639B"/>
    <w:rsid w:val="00055B05"/>
    <w:rsid w:val="00060450"/>
    <w:rsid w:val="000624A0"/>
    <w:rsid w:val="000642B3"/>
    <w:rsid w:val="00065AB7"/>
    <w:rsid w:val="00072195"/>
    <w:rsid w:val="00072AEC"/>
    <w:rsid w:val="0007545D"/>
    <w:rsid w:val="0008490D"/>
    <w:rsid w:val="00086E5C"/>
    <w:rsid w:val="00091B60"/>
    <w:rsid w:val="000920AE"/>
    <w:rsid w:val="0009515D"/>
    <w:rsid w:val="000A0246"/>
    <w:rsid w:val="000A106D"/>
    <w:rsid w:val="000A23E9"/>
    <w:rsid w:val="000A562D"/>
    <w:rsid w:val="000A56BC"/>
    <w:rsid w:val="000B3281"/>
    <w:rsid w:val="000C1DE7"/>
    <w:rsid w:val="000C2673"/>
    <w:rsid w:val="000D10F7"/>
    <w:rsid w:val="000D4F9E"/>
    <w:rsid w:val="000E36C2"/>
    <w:rsid w:val="000F2CAE"/>
    <w:rsid w:val="0010126E"/>
    <w:rsid w:val="001012F9"/>
    <w:rsid w:val="00101A36"/>
    <w:rsid w:val="00114E3B"/>
    <w:rsid w:val="00116A0D"/>
    <w:rsid w:val="0012192E"/>
    <w:rsid w:val="001243C1"/>
    <w:rsid w:val="0016516F"/>
    <w:rsid w:val="00167C3E"/>
    <w:rsid w:val="00180D01"/>
    <w:rsid w:val="00191EB2"/>
    <w:rsid w:val="001955B3"/>
    <w:rsid w:val="001B0FB0"/>
    <w:rsid w:val="001C6B38"/>
    <w:rsid w:val="001D0443"/>
    <w:rsid w:val="001D6145"/>
    <w:rsid w:val="00206235"/>
    <w:rsid w:val="00206C60"/>
    <w:rsid w:val="002141BC"/>
    <w:rsid w:val="00221461"/>
    <w:rsid w:val="002216C7"/>
    <w:rsid w:val="00244293"/>
    <w:rsid w:val="002452C3"/>
    <w:rsid w:val="00251985"/>
    <w:rsid w:val="002546F2"/>
    <w:rsid w:val="00261C22"/>
    <w:rsid w:val="00267B54"/>
    <w:rsid w:val="002807EA"/>
    <w:rsid w:val="002814BD"/>
    <w:rsid w:val="00283C7A"/>
    <w:rsid w:val="00287373"/>
    <w:rsid w:val="002B3E60"/>
    <w:rsid w:val="002B5AED"/>
    <w:rsid w:val="002C1C63"/>
    <w:rsid w:val="002D133A"/>
    <w:rsid w:val="002D1FC5"/>
    <w:rsid w:val="002D2F14"/>
    <w:rsid w:val="002D6EEE"/>
    <w:rsid w:val="002E260D"/>
    <w:rsid w:val="002E3B34"/>
    <w:rsid w:val="002E5F86"/>
    <w:rsid w:val="002E7889"/>
    <w:rsid w:val="002F0A37"/>
    <w:rsid w:val="003048E9"/>
    <w:rsid w:val="003052F8"/>
    <w:rsid w:val="003120FA"/>
    <w:rsid w:val="003138FD"/>
    <w:rsid w:val="00314FE3"/>
    <w:rsid w:val="00322205"/>
    <w:rsid w:val="00336EE4"/>
    <w:rsid w:val="00340F5B"/>
    <w:rsid w:val="00343FD5"/>
    <w:rsid w:val="003469B3"/>
    <w:rsid w:val="003558BC"/>
    <w:rsid w:val="003701A1"/>
    <w:rsid w:val="00373C63"/>
    <w:rsid w:val="003774C4"/>
    <w:rsid w:val="0038192D"/>
    <w:rsid w:val="00382308"/>
    <w:rsid w:val="0038656C"/>
    <w:rsid w:val="003972CD"/>
    <w:rsid w:val="003A0418"/>
    <w:rsid w:val="003A6C00"/>
    <w:rsid w:val="003B0E8C"/>
    <w:rsid w:val="003B64CA"/>
    <w:rsid w:val="003B7C59"/>
    <w:rsid w:val="003C0220"/>
    <w:rsid w:val="003C10C1"/>
    <w:rsid w:val="003C1A4E"/>
    <w:rsid w:val="003C2CF9"/>
    <w:rsid w:val="003C4B02"/>
    <w:rsid w:val="003D1C7E"/>
    <w:rsid w:val="003E3C03"/>
    <w:rsid w:val="003E547A"/>
    <w:rsid w:val="003E7EB5"/>
    <w:rsid w:val="003F0193"/>
    <w:rsid w:val="003F248D"/>
    <w:rsid w:val="00413F75"/>
    <w:rsid w:val="004234EB"/>
    <w:rsid w:val="004473DB"/>
    <w:rsid w:val="00460490"/>
    <w:rsid w:val="00462E4B"/>
    <w:rsid w:val="00475862"/>
    <w:rsid w:val="00480AA3"/>
    <w:rsid w:val="004840EF"/>
    <w:rsid w:val="004A139F"/>
    <w:rsid w:val="004A13F4"/>
    <w:rsid w:val="004A3E68"/>
    <w:rsid w:val="004A50CC"/>
    <w:rsid w:val="004A609E"/>
    <w:rsid w:val="004B0166"/>
    <w:rsid w:val="004B1B1D"/>
    <w:rsid w:val="004C3598"/>
    <w:rsid w:val="004C54CB"/>
    <w:rsid w:val="004C6C22"/>
    <w:rsid w:val="004D0DF0"/>
    <w:rsid w:val="004D571F"/>
    <w:rsid w:val="004D6240"/>
    <w:rsid w:val="004E1791"/>
    <w:rsid w:val="004E1CE0"/>
    <w:rsid w:val="004E4E15"/>
    <w:rsid w:val="004E6BBB"/>
    <w:rsid w:val="004F0C4B"/>
    <w:rsid w:val="00500C48"/>
    <w:rsid w:val="00502356"/>
    <w:rsid w:val="0050244F"/>
    <w:rsid w:val="00505223"/>
    <w:rsid w:val="00506ED3"/>
    <w:rsid w:val="00522D85"/>
    <w:rsid w:val="00525412"/>
    <w:rsid w:val="00527791"/>
    <w:rsid w:val="00542034"/>
    <w:rsid w:val="00542AD5"/>
    <w:rsid w:val="00546562"/>
    <w:rsid w:val="00550043"/>
    <w:rsid w:val="00552813"/>
    <w:rsid w:val="00554CF1"/>
    <w:rsid w:val="00555A47"/>
    <w:rsid w:val="00560B98"/>
    <w:rsid w:val="0056530B"/>
    <w:rsid w:val="00575DB5"/>
    <w:rsid w:val="00576859"/>
    <w:rsid w:val="0057753B"/>
    <w:rsid w:val="00590529"/>
    <w:rsid w:val="0059602B"/>
    <w:rsid w:val="005967F8"/>
    <w:rsid w:val="005A37A2"/>
    <w:rsid w:val="005A436F"/>
    <w:rsid w:val="005B16DA"/>
    <w:rsid w:val="005B3E5D"/>
    <w:rsid w:val="005C2120"/>
    <w:rsid w:val="005C472F"/>
    <w:rsid w:val="005C6FCB"/>
    <w:rsid w:val="005C7881"/>
    <w:rsid w:val="005D09D1"/>
    <w:rsid w:val="005D0D66"/>
    <w:rsid w:val="005D1FFE"/>
    <w:rsid w:val="005D2FB7"/>
    <w:rsid w:val="005E519E"/>
    <w:rsid w:val="005E58C7"/>
    <w:rsid w:val="005E6C73"/>
    <w:rsid w:val="005F07BB"/>
    <w:rsid w:val="005F154F"/>
    <w:rsid w:val="005F61AE"/>
    <w:rsid w:val="00603F59"/>
    <w:rsid w:val="006058E2"/>
    <w:rsid w:val="006128BD"/>
    <w:rsid w:val="006161EE"/>
    <w:rsid w:val="00627CB4"/>
    <w:rsid w:val="00632AFB"/>
    <w:rsid w:val="00633AF8"/>
    <w:rsid w:val="006417D5"/>
    <w:rsid w:val="006418FA"/>
    <w:rsid w:val="00642A32"/>
    <w:rsid w:val="00642CD1"/>
    <w:rsid w:val="00644BBA"/>
    <w:rsid w:val="0065080B"/>
    <w:rsid w:val="00661069"/>
    <w:rsid w:val="006653ED"/>
    <w:rsid w:val="00665943"/>
    <w:rsid w:val="00667AEB"/>
    <w:rsid w:val="0067219C"/>
    <w:rsid w:val="006758B7"/>
    <w:rsid w:val="0067734E"/>
    <w:rsid w:val="00694BC7"/>
    <w:rsid w:val="00695CCF"/>
    <w:rsid w:val="006A0197"/>
    <w:rsid w:val="006A3108"/>
    <w:rsid w:val="006A4AF1"/>
    <w:rsid w:val="006B1BAB"/>
    <w:rsid w:val="006B6E1D"/>
    <w:rsid w:val="006B7CCD"/>
    <w:rsid w:val="006D4C0D"/>
    <w:rsid w:val="006D6671"/>
    <w:rsid w:val="006E22A9"/>
    <w:rsid w:val="006E5AE2"/>
    <w:rsid w:val="006E5BDE"/>
    <w:rsid w:val="006F4489"/>
    <w:rsid w:val="006F48E2"/>
    <w:rsid w:val="006F5B78"/>
    <w:rsid w:val="00702F52"/>
    <w:rsid w:val="0070418B"/>
    <w:rsid w:val="0070721C"/>
    <w:rsid w:val="00724185"/>
    <w:rsid w:val="0073407A"/>
    <w:rsid w:val="007522F1"/>
    <w:rsid w:val="00752698"/>
    <w:rsid w:val="00755B4B"/>
    <w:rsid w:val="00760794"/>
    <w:rsid w:val="00761561"/>
    <w:rsid w:val="00767690"/>
    <w:rsid w:val="0077187A"/>
    <w:rsid w:val="0078212B"/>
    <w:rsid w:val="0078333F"/>
    <w:rsid w:val="00787F05"/>
    <w:rsid w:val="007A4926"/>
    <w:rsid w:val="007A793A"/>
    <w:rsid w:val="007B01C6"/>
    <w:rsid w:val="007B09A7"/>
    <w:rsid w:val="007B1471"/>
    <w:rsid w:val="007B68A1"/>
    <w:rsid w:val="007C068E"/>
    <w:rsid w:val="007C099D"/>
    <w:rsid w:val="007C5E3D"/>
    <w:rsid w:val="007C7BE5"/>
    <w:rsid w:val="007D2A29"/>
    <w:rsid w:val="007E6B01"/>
    <w:rsid w:val="007E6FA7"/>
    <w:rsid w:val="007F1539"/>
    <w:rsid w:val="007F4098"/>
    <w:rsid w:val="00802D3B"/>
    <w:rsid w:val="00807109"/>
    <w:rsid w:val="00807448"/>
    <w:rsid w:val="00811A08"/>
    <w:rsid w:val="00842D87"/>
    <w:rsid w:val="0085278A"/>
    <w:rsid w:val="00854A5F"/>
    <w:rsid w:val="008558F9"/>
    <w:rsid w:val="00856A14"/>
    <w:rsid w:val="008663E2"/>
    <w:rsid w:val="00870862"/>
    <w:rsid w:val="00870A9E"/>
    <w:rsid w:val="00873FE8"/>
    <w:rsid w:val="00882624"/>
    <w:rsid w:val="00886AAB"/>
    <w:rsid w:val="00896770"/>
    <w:rsid w:val="008A255B"/>
    <w:rsid w:val="008A3DAF"/>
    <w:rsid w:val="008A4C72"/>
    <w:rsid w:val="008A7E03"/>
    <w:rsid w:val="008B34A5"/>
    <w:rsid w:val="008C3EC6"/>
    <w:rsid w:val="008C43C0"/>
    <w:rsid w:val="008D7E93"/>
    <w:rsid w:val="008E079D"/>
    <w:rsid w:val="008E4E64"/>
    <w:rsid w:val="008E605A"/>
    <w:rsid w:val="008F4636"/>
    <w:rsid w:val="008F6C8E"/>
    <w:rsid w:val="00900E8D"/>
    <w:rsid w:val="00903D49"/>
    <w:rsid w:val="009045AC"/>
    <w:rsid w:val="00905B3F"/>
    <w:rsid w:val="009314C0"/>
    <w:rsid w:val="009335F3"/>
    <w:rsid w:val="00945062"/>
    <w:rsid w:val="009475C7"/>
    <w:rsid w:val="00951873"/>
    <w:rsid w:val="00952AA6"/>
    <w:rsid w:val="0095617B"/>
    <w:rsid w:val="00957BFB"/>
    <w:rsid w:val="00960818"/>
    <w:rsid w:val="00960E5B"/>
    <w:rsid w:val="00963391"/>
    <w:rsid w:val="00964991"/>
    <w:rsid w:val="009655BA"/>
    <w:rsid w:val="00967FB7"/>
    <w:rsid w:val="009726EB"/>
    <w:rsid w:val="0098061B"/>
    <w:rsid w:val="00985C69"/>
    <w:rsid w:val="009872A8"/>
    <w:rsid w:val="00991534"/>
    <w:rsid w:val="009933E7"/>
    <w:rsid w:val="00996710"/>
    <w:rsid w:val="009A1EFE"/>
    <w:rsid w:val="009B3F8A"/>
    <w:rsid w:val="009C5995"/>
    <w:rsid w:val="009D1CA2"/>
    <w:rsid w:val="009E262A"/>
    <w:rsid w:val="009E58E7"/>
    <w:rsid w:val="009F07A0"/>
    <w:rsid w:val="009F4D8E"/>
    <w:rsid w:val="00A01647"/>
    <w:rsid w:val="00A032C7"/>
    <w:rsid w:val="00A05F46"/>
    <w:rsid w:val="00A060A5"/>
    <w:rsid w:val="00A07423"/>
    <w:rsid w:val="00A143B0"/>
    <w:rsid w:val="00A15957"/>
    <w:rsid w:val="00A227DE"/>
    <w:rsid w:val="00A25365"/>
    <w:rsid w:val="00A3200B"/>
    <w:rsid w:val="00A33172"/>
    <w:rsid w:val="00A334AC"/>
    <w:rsid w:val="00A368BD"/>
    <w:rsid w:val="00A376D1"/>
    <w:rsid w:val="00A43DDC"/>
    <w:rsid w:val="00A47810"/>
    <w:rsid w:val="00A53273"/>
    <w:rsid w:val="00A641F1"/>
    <w:rsid w:val="00A65C7D"/>
    <w:rsid w:val="00A67CE0"/>
    <w:rsid w:val="00A77539"/>
    <w:rsid w:val="00A816EA"/>
    <w:rsid w:val="00A83773"/>
    <w:rsid w:val="00A907B0"/>
    <w:rsid w:val="00A91B44"/>
    <w:rsid w:val="00A94489"/>
    <w:rsid w:val="00A95A7F"/>
    <w:rsid w:val="00AB6184"/>
    <w:rsid w:val="00AB717C"/>
    <w:rsid w:val="00AD44B5"/>
    <w:rsid w:val="00AD54EE"/>
    <w:rsid w:val="00AE10BB"/>
    <w:rsid w:val="00AE35D8"/>
    <w:rsid w:val="00AF0873"/>
    <w:rsid w:val="00AF2182"/>
    <w:rsid w:val="00B052CA"/>
    <w:rsid w:val="00B078D3"/>
    <w:rsid w:val="00B1585F"/>
    <w:rsid w:val="00B519B1"/>
    <w:rsid w:val="00B546B2"/>
    <w:rsid w:val="00B60F43"/>
    <w:rsid w:val="00B611F3"/>
    <w:rsid w:val="00B73768"/>
    <w:rsid w:val="00B744DA"/>
    <w:rsid w:val="00B90320"/>
    <w:rsid w:val="00B90602"/>
    <w:rsid w:val="00B937BE"/>
    <w:rsid w:val="00B95391"/>
    <w:rsid w:val="00B974E7"/>
    <w:rsid w:val="00B97B13"/>
    <w:rsid w:val="00BA30F2"/>
    <w:rsid w:val="00BA5F9E"/>
    <w:rsid w:val="00BA7D4E"/>
    <w:rsid w:val="00BB30A7"/>
    <w:rsid w:val="00BC7CEA"/>
    <w:rsid w:val="00BE15F3"/>
    <w:rsid w:val="00BE710B"/>
    <w:rsid w:val="00BF497C"/>
    <w:rsid w:val="00BF607A"/>
    <w:rsid w:val="00C008CC"/>
    <w:rsid w:val="00C03834"/>
    <w:rsid w:val="00C122A9"/>
    <w:rsid w:val="00C12503"/>
    <w:rsid w:val="00C1639A"/>
    <w:rsid w:val="00C17C02"/>
    <w:rsid w:val="00C240D6"/>
    <w:rsid w:val="00C314F0"/>
    <w:rsid w:val="00C34B6D"/>
    <w:rsid w:val="00C36CFB"/>
    <w:rsid w:val="00C459BC"/>
    <w:rsid w:val="00C45B36"/>
    <w:rsid w:val="00C45B8E"/>
    <w:rsid w:val="00C578CC"/>
    <w:rsid w:val="00C67DE0"/>
    <w:rsid w:val="00C74256"/>
    <w:rsid w:val="00C754C2"/>
    <w:rsid w:val="00C82564"/>
    <w:rsid w:val="00C86B55"/>
    <w:rsid w:val="00C905BB"/>
    <w:rsid w:val="00C92EC0"/>
    <w:rsid w:val="00C935B0"/>
    <w:rsid w:val="00C9652D"/>
    <w:rsid w:val="00C97FA6"/>
    <w:rsid w:val="00CA0732"/>
    <w:rsid w:val="00CB3B61"/>
    <w:rsid w:val="00CB3E35"/>
    <w:rsid w:val="00CB4ED5"/>
    <w:rsid w:val="00CD3864"/>
    <w:rsid w:val="00CD609A"/>
    <w:rsid w:val="00CE2D2C"/>
    <w:rsid w:val="00CE48C0"/>
    <w:rsid w:val="00CE4D31"/>
    <w:rsid w:val="00CE50EF"/>
    <w:rsid w:val="00CF0EC1"/>
    <w:rsid w:val="00CF2160"/>
    <w:rsid w:val="00CF28BE"/>
    <w:rsid w:val="00CF5029"/>
    <w:rsid w:val="00CF5EDE"/>
    <w:rsid w:val="00D05121"/>
    <w:rsid w:val="00D11CA3"/>
    <w:rsid w:val="00D120FD"/>
    <w:rsid w:val="00D1762E"/>
    <w:rsid w:val="00D303C4"/>
    <w:rsid w:val="00D3632F"/>
    <w:rsid w:val="00D3754C"/>
    <w:rsid w:val="00D4090F"/>
    <w:rsid w:val="00D42FAC"/>
    <w:rsid w:val="00D474A9"/>
    <w:rsid w:val="00D574AC"/>
    <w:rsid w:val="00D57B1B"/>
    <w:rsid w:val="00D67A59"/>
    <w:rsid w:val="00D67E82"/>
    <w:rsid w:val="00D67F0C"/>
    <w:rsid w:val="00D748EE"/>
    <w:rsid w:val="00D76221"/>
    <w:rsid w:val="00D7662B"/>
    <w:rsid w:val="00D93CD9"/>
    <w:rsid w:val="00DB2400"/>
    <w:rsid w:val="00DB2C5C"/>
    <w:rsid w:val="00DB33D0"/>
    <w:rsid w:val="00DB4634"/>
    <w:rsid w:val="00DB4ADA"/>
    <w:rsid w:val="00DB67DD"/>
    <w:rsid w:val="00DB6A91"/>
    <w:rsid w:val="00DC6802"/>
    <w:rsid w:val="00DC79BD"/>
    <w:rsid w:val="00DD1E78"/>
    <w:rsid w:val="00DD323D"/>
    <w:rsid w:val="00DD3627"/>
    <w:rsid w:val="00DD40A1"/>
    <w:rsid w:val="00DD4236"/>
    <w:rsid w:val="00DD7EC8"/>
    <w:rsid w:val="00DF579F"/>
    <w:rsid w:val="00E02E32"/>
    <w:rsid w:val="00E05C79"/>
    <w:rsid w:val="00E109AF"/>
    <w:rsid w:val="00E14953"/>
    <w:rsid w:val="00E15599"/>
    <w:rsid w:val="00E17674"/>
    <w:rsid w:val="00E20743"/>
    <w:rsid w:val="00E222E7"/>
    <w:rsid w:val="00E22AFD"/>
    <w:rsid w:val="00E23B86"/>
    <w:rsid w:val="00E34CDD"/>
    <w:rsid w:val="00E400BD"/>
    <w:rsid w:val="00E46E72"/>
    <w:rsid w:val="00E4764B"/>
    <w:rsid w:val="00E521D6"/>
    <w:rsid w:val="00E522F8"/>
    <w:rsid w:val="00E60A2C"/>
    <w:rsid w:val="00E635B3"/>
    <w:rsid w:val="00E6606A"/>
    <w:rsid w:val="00E67E04"/>
    <w:rsid w:val="00E7672B"/>
    <w:rsid w:val="00E81D15"/>
    <w:rsid w:val="00E83BB9"/>
    <w:rsid w:val="00E921D2"/>
    <w:rsid w:val="00E92C96"/>
    <w:rsid w:val="00E9361E"/>
    <w:rsid w:val="00EA0D37"/>
    <w:rsid w:val="00EA14F3"/>
    <w:rsid w:val="00EA19AC"/>
    <w:rsid w:val="00EA3EEA"/>
    <w:rsid w:val="00EA46D3"/>
    <w:rsid w:val="00EB2AAE"/>
    <w:rsid w:val="00EB4CCF"/>
    <w:rsid w:val="00EB5888"/>
    <w:rsid w:val="00EC231F"/>
    <w:rsid w:val="00EC57C2"/>
    <w:rsid w:val="00EC602A"/>
    <w:rsid w:val="00EC690E"/>
    <w:rsid w:val="00ED54E4"/>
    <w:rsid w:val="00ED6D5C"/>
    <w:rsid w:val="00F02B22"/>
    <w:rsid w:val="00F1442E"/>
    <w:rsid w:val="00F224BB"/>
    <w:rsid w:val="00F33E0C"/>
    <w:rsid w:val="00F435D4"/>
    <w:rsid w:val="00F43892"/>
    <w:rsid w:val="00F44D93"/>
    <w:rsid w:val="00F51C05"/>
    <w:rsid w:val="00F60D31"/>
    <w:rsid w:val="00F61106"/>
    <w:rsid w:val="00F62A1C"/>
    <w:rsid w:val="00F644EB"/>
    <w:rsid w:val="00F72E5D"/>
    <w:rsid w:val="00F73E6B"/>
    <w:rsid w:val="00F83748"/>
    <w:rsid w:val="00F91B4A"/>
    <w:rsid w:val="00F967C1"/>
    <w:rsid w:val="00FA140E"/>
    <w:rsid w:val="00FA680E"/>
    <w:rsid w:val="00FB3371"/>
    <w:rsid w:val="00FD1AD9"/>
    <w:rsid w:val="00FD2AEB"/>
    <w:rsid w:val="00FE3865"/>
    <w:rsid w:val="00FF2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53d8a,#0063af"/>
    </o:shapedefaults>
    <o:shapelayout v:ext="edit">
      <o:idmap v:ext="edit" data="1"/>
    </o:shapelayout>
  </w:shapeDefaults>
  <w:decimalSymbol w:val=","/>
  <w:listSeparator w:val=";"/>
  <w14:docId w14:val="66719B5A"/>
  <w15:chartTrackingRefBased/>
  <w15:docId w15:val="{8B09B0CD-C180-4B02-9170-630F13F8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semiHidden/>
    <w:unhideWhenUsed/>
    <w:qFormat/>
    <w:rsid w:val="00811A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EA0D37"/>
    <w:pPr>
      <w:keepNext/>
      <w:tabs>
        <w:tab w:val="left" w:pos="851"/>
        <w:tab w:val="left" w:pos="3969"/>
      </w:tabs>
      <w:spacing w:before="240" w:after="60"/>
      <w:jc w:val="both"/>
      <w:outlineLvl w:val="2"/>
    </w:pPr>
    <w:rPr>
      <w:rFonts w:ascii="Cambria" w:hAnsi="Cambria"/>
      <w:b/>
      <w:bCs/>
      <w:color w:val="0000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E6C73"/>
    <w:pPr>
      <w:tabs>
        <w:tab w:val="center" w:pos="4536"/>
        <w:tab w:val="right" w:pos="9072"/>
      </w:tabs>
    </w:pPr>
  </w:style>
  <w:style w:type="paragraph" w:styleId="Pieddepage">
    <w:name w:val="footer"/>
    <w:basedOn w:val="Normal"/>
    <w:link w:val="PieddepageCar"/>
    <w:rsid w:val="005E6C73"/>
    <w:pPr>
      <w:tabs>
        <w:tab w:val="center" w:pos="4536"/>
        <w:tab w:val="right" w:pos="9072"/>
      </w:tabs>
    </w:pPr>
  </w:style>
  <w:style w:type="paragraph" w:styleId="Textedebulles">
    <w:name w:val="Balloon Text"/>
    <w:basedOn w:val="Normal"/>
    <w:semiHidden/>
    <w:rsid w:val="00CF5EDE"/>
    <w:rPr>
      <w:rFonts w:ascii="Tahoma" w:hAnsi="Tahoma" w:cs="Tahoma"/>
      <w:sz w:val="16"/>
      <w:szCs w:val="16"/>
    </w:rPr>
  </w:style>
  <w:style w:type="character" w:customStyle="1" w:styleId="PieddepageCar">
    <w:name w:val="Pied de page Car"/>
    <w:link w:val="Pieddepage"/>
    <w:rsid w:val="005D1FFE"/>
    <w:rPr>
      <w:sz w:val="24"/>
      <w:szCs w:val="24"/>
    </w:rPr>
  </w:style>
  <w:style w:type="character" w:customStyle="1" w:styleId="Titre3Car">
    <w:name w:val="Titre 3 Car"/>
    <w:link w:val="Titre3"/>
    <w:rsid w:val="00EA0D37"/>
    <w:rPr>
      <w:rFonts w:ascii="Cambria" w:hAnsi="Cambria"/>
      <w:b/>
      <w:bCs/>
      <w:color w:val="000080"/>
      <w:sz w:val="26"/>
      <w:szCs w:val="26"/>
    </w:rPr>
  </w:style>
  <w:style w:type="paragraph" w:customStyle="1" w:styleId="Default">
    <w:name w:val="Default"/>
    <w:rsid w:val="00FD2AEB"/>
    <w:pPr>
      <w:autoSpaceDE w:val="0"/>
      <w:autoSpaceDN w:val="0"/>
      <w:adjustRightInd w:val="0"/>
    </w:pPr>
    <w:rPr>
      <w:rFonts w:ascii="Trebuchet MS" w:hAnsi="Trebuchet MS" w:cs="Trebuchet MS"/>
      <w:color w:val="000000"/>
      <w:sz w:val="24"/>
      <w:szCs w:val="24"/>
    </w:rPr>
  </w:style>
  <w:style w:type="character" w:customStyle="1" w:styleId="lrzxr">
    <w:name w:val="lrzxr"/>
    <w:rsid w:val="00C86B55"/>
  </w:style>
  <w:style w:type="paragraph" w:styleId="NormalWeb">
    <w:name w:val="Normal (Web)"/>
    <w:basedOn w:val="Normal"/>
    <w:uiPriority w:val="99"/>
    <w:unhideWhenUsed/>
    <w:rsid w:val="004840EF"/>
    <w:pPr>
      <w:spacing w:before="100" w:beforeAutospacing="1" w:after="100" w:afterAutospacing="1"/>
    </w:pPr>
  </w:style>
  <w:style w:type="paragraph" w:styleId="Paragraphedeliste">
    <w:name w:val="List Paragraph"/>
    <w:basedOn w:val="Normal"/>
    <w:uiPriority w:val="34"/>
    <w:qFormat/>
    <w:rsid w:val="004A13F4"/>
    <w:pPr>
      <w:ind w:left="708"/>
    </w:pPr>
  </w:style>
  <w:style w:type="character" w:styleId="Lienhypertexte">
    <w:name w:val="Hyperlink"/>
    <w:unhideWhenUsed/>
    <w:rsid w:val="009933E7"/>
    <w:rPr>
      <w:color w:val="0000FF"/>
      <w:u w:val="single"/>
    </w:rPr>
  </w:style>
  <w:style w:type="character" w:customStyle="1" w:styleId="textenormal111">
    <w:name w:val="textenormal111"/>
    <w:rsid w:val="00C578CC"/>
    <w:rPr>
      <w:rFonts w:ascii="Verdana" w:hAnsi="Verdana" w:hint="default"/>
      <w:sz w:val="19"/>
      <w:szCs w:val="19"/>
    </w:rPr>
  </w:style>
  <w:style w:type="character" w:customStyle="1" w:styleId="Titre2Car">
    <w:name w:val="Titre 2 Car"/>
    <w:basedOn w:val="Policepardfaut"/>
    <w:link w:val="Titre2"/>
    <w:semiHidden/>
    <w:rsid w:val="00811A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8482">
      <w:bodyDiv w:val="1"/>
      <w:marLeft w:val="0"/>
      <w:marRight w:val="0"/>
      <w:marTop w:val="0"/>
      <w:marBottom w:val="0"/>
      <w:divBdr>
        <w:top w:val="none" w:sz="0" w:space="0" w:color="auto"/>
        <w:left w:val="none" w:sz="0" w:space="0" w:color="auto"/>
        <w:bottom w:val="none" w:sz="0" w:space="0" w:color="auto"/>
        <w:right w:val="none" w:sz="0" w:space="0" w:color="auto"/>
      </w:divBdr>
    </w:div>
    <w:div w:id="269707143">
      <w:bodyDiv w:val="1"/>
      <w:marLeft w:val="0"/>
      <w:marRight w:val="0"/>
      <w:marTop w:val="0"/>
      <w:marBottom w:val="0"/>
      <w:divBdr>
        <w:top w:val="none" w:sz="0" w:space="0" w:color="auto"/>
        <w:left w:val="none" w:sz="0" w:space="0" w:color="auto"/>
        <w:bottom w:val="none" w:sz="0" w:space="0" w:color="auto"/>
        <w:right w:val="none" w:sz="0" w:space="0" w:color="auto"/>
      </w:divBdr>
    </w:div>
    <w:div w:id="269817260">
      <w:bodyDiv w:val="1"/>
      <w:marLeft w:val="0"/>
      <w:marRight w:val="0"/>
      <w:marTop w:val="0"/>
      <w:marBottom w:val="0"/>
      <w:divBdr>
        <w:top w:val="none" w:sz="0" w:space="0" w:color="auto"/>
        <w:left w:val="none" w:sz="0" w:space="0" w:color="auto"/>
        <w:bottom w:val="none" w:sz="0" w:space="0" w:color="auto"/>
        <w:right w:val="none" w:sz="0" w:space="0" w:color="auto"/>
      </w:divBdr>
    </w:div>
    <w:div w:id="712769599">
      <w:bodyDiv w:val="1"/>
      <w:marLeft w:val="0"/>
      <w:marRight w:val="0"/>
      <w:marTop w:val="0"/>
      <w:marBottom w:val="0"/>
      <w:divBdr>
        <w:top w:val="none" w:sz="0" w:space="0" w:color="auto"/>
        <w:left w:val="none" w:sz="0" w:space="0" w:color="auto"/>
        <w:bottom w:val="none" w:sz="0" w:space="0" w:color="auto"/>
        <w:right w:val="none" w:sz="0" w:space="0" w:color="auto"/>
      </w:divBdr>
    </w:div>
    <w:div w:id="816188433">
      <w:bodyDiv w:val="1"/>
      <w:marLeft w:val="0"/>
      <w:marRight w:val="0"/>
      <w:marTop w:val="0"/>
      <w:marBottom w:val="0"/>
      <w:divBdr>
        <w:top w:val="none" w:sz="0" w:space="0" w:color="auto"/>
        <w:left w:val="none" w:sz="0" w:space="0" w:color="auto"/>
        <w:bottom w:val="none" w:sz="0" w:space="0" w:color="auto"/>
        <w:right w:val="none" w:sz="0" w:space="0" w:color="auto"/>
      </w:divBdr>
    </w:div>
    <w:div w:id="836070444">
      <w:bodyDiv w:val="1"/>
      <w:marLeft w:val="0"/>
      <w:marRight w:val="0"/>
      <w:marTop w:val="0"/>
      <w:marBottom w:val="0"/>
      <w:divBdr>
        <w:top w:val="none" w:sz="0" w:space="0" w:color="auto"/>
        <w:left w:val="none" w:sz="0" w:space="0" w:color="auto"/>
        <w:bottom w:val="none" w:sz="0" w:space="0" w:color="auto"/>
        <w:right w:val="none" w:sz="0" w:space="0" w:color="auto"/>
      </w:divBdr>
    </w:div>
    <w:div w:id="1304966481">
      <w:bodyDiv w:val="1"/>
      <w:marLeft w:val="0"/>
      <w:marRight w:val="0"/>
      <w:marTop w:val="0"/>
      <w:marBottom w:val="0"/>
      <w:divBdr>
        <w:top w:val="none" w:sz="0" w:space="0" w:color="auto"/>
        <w:left w:val="none" w:sz="0" w:space="0" w:color="auto"/>
        <w:bottom w:val="none" w:sz="0" w:space="0" w:color="auto"/>
        <w:right w:val="none" w:sz="0" w:space="0" w:color="auto"/>
      </w:divBdr>
    </w:div>
    <w:div w:id="1395160676">
      <w:bodyDiv w:val="1"/>
      <w:marLeft w:val="0"/>
      <w:marRight w:val="0"/>
      <w:marTop w:val="0"/>
      <w:marBottom w:val="0"/>
      <w:divBdr>
        <w:top w:val="none" w:sz="0" w:space="0" w:color="auto"/>
        <w:left w:val="none" w:sz="0" w:space="0" w:color="auto"/>
        <w:bottom w:val="none" w:sz="0" w:space="0" w:color="auto"/>
        <w:right w:val="none" w:sz="0" w:space="0" w:color="auto"/>
      </w:divBdr>
    </w:div>
    <w:div w:id="1407607142">
      <w:bodyDiv w:val="1"/>
      <w:marLeft w:val="0"/>
      <w:marRight w:val="0"/>
      <w:marTop w:val="0"/>
      <w:marBottom w:val="0"/>
      <w:divBdr>
        <w:top w:val="none" w:sz="0" w:space="0" w:color="auto"/>
        <w:left w:val="none" w:sz="0" w:space="0" w:color="auto"/>
        <w:bottom w:val="none" w:sz="0" w:space="0" w:color="auto"/>
        <w:right w:val="none" w:sz="0" w:space="0" w:color="auto"/>
      </w:divBdr>
    </w:div>
    <w:div w:id="21359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FC96-945C-43D3-B249-EB786FE2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1593</Words>
  <Characters>8763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117680</dc:creator>
  <cp:keywords/>
  <cp:lastModifiedBy>MESTRE Brigitte</cp:lastModifiedBy>
  <cp:revision>8</cp:revision>
  <cp:lastPrinted>2020-09-15T07:45:00Z</cp:lastPrinted>
  <dcterms:created xsi:type="dcterms:W3CDTF">2021-04-13T14:17:00Z</dcterms:created>
  <dcterms:modified xsi:type="dcterms:W3CDTF">2021-08-27T09:12:00Z</dcterms:modified>
</cp:coreProperties>
</file>